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0C9" w:rsidRDefault="00AE00C9" w:rsidP="00AE00C9">
      <w:pPr>
        <w:pStyle w:val="a3"/>
        <w:ind w:firstLine="360"/>
        <w:jc w:val="center"/>
        <w:rPr>
          <w:rFonts w:ascii="Bodo_uzb" w:hAnsi="Bodo_uzb"/>
          <w:b/>
          <w:lang w:val="en-US"/>
        </w:rPr>
      </w:pPr>
      <w:r>
        <w:rPr>
          <w:rFonts w:ascii="Bodo_uzb" w:hAnsi="Bodo_uzb"/>
          <w:b/>
        </w:rPr>
        <w:t>ЎТИШ</w:t>
      </w:r>
      <w:r>
        <w:rPr>
          <w:rFonts w:ascii="Bodo_uzb" w:hAnsi="Bodo_uzb"/>
          <w:b/>
          <w:lang w:val="en-US"/>
        </w:rPr>
        <w:t xml:space="preserve"> </w:t>
      </w:r>
      <w:r>
        <w:rPr>
          <w:rFonts w:ascii="Bodo_uzb" w:hAnsi="Bodo_uzb"/>
          <w:b/>
        </w:rPr>
        <w:t>ДАВРИ</w:t>
      </w:r>
      <w:r>
        <w:rPr>
          <w:rFonts w:ascii="Bodo_uzb" w:hAnsi="Bodo_uzb"/>
          <w:b/>
          <w:lang w:val="en-US"/>
        </w:rPr>
        <w:t xml:space="preserve"> </w:t>
      </w:r>
      <w:r>
        <w:rPr>
          <w:rFonts w:ascii="Bodo_uzb" w:hAnsi="Bodo_uzb"/>
          <w:b/>
        </w:rPr>
        <w:t>И</w:t>
      </w:r>
      <w:r>
        <w:rPr>
          <w:rFonts w:ascii="Bodo_uzb" w:hAnsi="Bodo_uzb"/>
          <w:b/>
          <w:lang w:val="uz-Cyrl-UZ"/>
        </w:rPr>
        <w:t>Қ</w:t>
      </w:r>
      <w:r>
        <w:rPr>
          <w:rFonts w:ascii="Bodo_uzb" w:hAnsi="Bodo_uzb"/>
          <w:b/>
        </w:rPr>
        <w:t>ТИСОДИЁТИНИ</w:t>
      </w:r>
      <w:r>
        <w:rPr>
          <w:rFonts w:ascii="Bodo_uzb" w:hAnsi="Bodo_uzb"/>
          <w:b/>
          <w:lang w:val="en-US"/>
        </w:rPr>
        <w:t xml:space="preserve"> </w:t>
      </w:r>
      <w:r>
        <w:rPr>
          <w:rFonts w:ascii="Bodo_uzb" w:hAnsi="Bodo_uzb"/>
          <w:b/>
        </w:rPr>
        <w:t>БОШИДАН</w:t>
      </w:r>
      <w:r>
        <w:rPr>
          <w:rFonts w:ascii="Bodo_uzb" w:hAnsi="Bodo_uzb"/>
          <w:b/>
          <w:lang w:val="en-US"/>
        </w:rPr>
        <w:t xml:space="preserve"> </w:t>
      </w:r>
      <w:r>
        <w:rPr>
          <w:rFonts w:ascii="Bodo_uzb" w:hAnsi="Bodo_uzb"/>
          <w:b/>
        </w:rPr>
        <w:t>КЕЧИРАЁТГАН</w:t>
      </w:r>
      <w:r>
        <w:rPr>
          <w:rFonts w:ascii="Bodo_uzb" w:hAnsi="Bodo_uzb"/>
          <w:b/>
          <w:lang w:val="en-US"/>
        </w:rPr>
        <w:t xml:space="preserve"> </w:t>
      </w:r>
      <w:r>
        <w:rPr>
          <w:rFonts w:ascii="Bodo_uzb" w:hAnsi="Bodo_uzb"/>
          <w:b/>
        </w:rPr>
        <w:t>МАМЛАКАТЛАРНИ</w:t>
      </w:r>
      <w:r>
        <w:rPr>
          <w:rFonts w:ascii="Bodo_uzb" w:hAnsi="Bodo_uzb"/>
          <w:b/>
          <w:lang w:val="en-US"/>
        </w:rPr>
        <w:t xml:space="preserve"> </w:t>
      </w:r>
      <w:r>
        <w:rPr>
          <w:rFonts w:ascii="Bodo_uzb" w:hAnsi="Bodo_uzb"/>
          <w:b/>
        </w:rPr>
        <w:t>МАКРОИ</w:t>
      </w:r>
      <w:r>
        <w:rPr>
          <w:rFonts w:ascii="Bodo_uzb" w:hAnsi="Bodo_uzb"/>
          <w:b/>
          <w:lang w:val="uz-Cyrl-UZ"/>
        </w:rPr>
        <w:t>Қ</w:t>
      </w:r>
      <w:r>
        <w:rPr>
          <w:rFonts w:ascii="Bodo_uzb" w:hAnsi="Bodo_uzb"/>
          <w:b/>
        </w:rPr>
        <w:t>ТИСОДИЙ</w:t>
      </w:r>
      <w:r>
        <w:rPr>
          <w:rFonts w:ascii="Bodo_uzb" w:hAnsi="Bodo_uzb"/>
          <w:b/>
          <w:lang w:val="en-US"/>
        </w:rPr>
        <w:t xml:space="preserve"> </w:t>
      </w:r>
      <w:r>
        <w:rPr>
          <w:rFonts w:ascii="Bodo_uzb" w:hAnsi="Bodo_uzb"/>
          <w:b/>
        </w:rPr>
        <w:t>ТАРТИБГА</w:t>
      </w:r>
      <w:r>
        <w:rPr>
          <w:rFonts w:ascii="Bodo_uzb" w:hAnsi="Bodo_uzb"/>
          <w:b/>
          <w:lang w:val="en-US"/>
        </w:rPr>
        <w:t xml:space="preserve"> </w:t>
      </w:r>
      <w:r>
        <w:rPr>
          <w:rFonts w:ascii="Bodo_uzb" w:hAnsi="Bodo_uzb"/>
          <w:b/>
        </w:rPr>
        <w:t>СОЛИШ</w:t>
      </w:r>
    </w:p>
    <w:p w:rsidR="00AE00C9" w:rsidRDefault="00AE00C9" w:rsidP="00AE00C9">
      <w:pPr>
        <w:pStyle w:val="a3"/>
        <w:ind w:firstLine="360"/>
        <w:jc w:val="left"/>
        <w:rPr>
          <w:rFonts w:ascii="Bodo_uzb" w:hAnsi="Bodo_uzb"/>
          <w:b/>
          <w:lang w:val="en-US"/>
        </w:rPr>
      </w:pPr>
      <w:r>
        <w:rPr>
          <w:rFonts w:ascii="Bodo_uzb" w:hAnsi="Bodo_uzb"/>
          <w:b/>
        </w:rPr>
        <w:t>Режа</w:t>
      </w:r>
    </w:p>
    <w:p w:rsidR="00AE00C9" w:rsidRDefault="00AE00C9" w:rsidP="00AE00C9">
      <w:pPr>
        <w:pStyle w:val="a3"/>
        <w:ind w:left="360"/>
        <w:rPr>
          <w:rFonts w:ascii="Bodo_uzb" w:hAnsi="Bodo_uzb"/>
          <w:b/>
          <w:lang w:val="en-US"/>
        </w:rPr>
      </w:pPr>
      <w:r>
        <w:rPr>
          <w:rFonts w:ascii="Bodo_uzb" w:hAnsi="Bodo_uzb"/>
          <w:b/>
          <w:lang w:val="en-US"/>
        </w:rPr>
        <w:t xml:space="preserve">13.1. </w:t>
      </w:r>
      <w:r>
        <w:rPr>
          <w:rFonts w:ascii="Bodo_uzb" w:hAnsi="Bodo_uzb"/>
          <w:b/>
        </w:rPr>
        <w:t>Ўтиш</w:t>
      </w:r>
      <w:r>
        <w:rPr>
          <w:rFonts w:ascii="Bodo_uzb" w:hAnsi="Bodo_uzb"/>
          <w:b/>
          <w:lang w:val="en-US"/>
        </w:rPr>
        <w:t xml:space="preserve"> </w:t>
      </w:r>
      <w:r>
        <w:rPr>
          <w:rFonts w:ascii="Bodo_uzb" w:hAnsi="Bodo_uzb"/>
          <w:b/>
        </w:rPr>
        <w:t>даври</w:t>
      </w:r>
      <w:r>
        <w:rPr>
          <w:rFonts w:ascii="Bodo_uzb" w:hAnsi="Bodo_uzb"/>
          <w:b/>
          <w:lang w:val="en-US"/>
        </w:rPr>
        <w:t xml:space="preserve"> </w:t>
      </w:r>
      <w:r>
        <w:rPr>
          <w:rFonts w:ascii="Bodo_uzb" w:hAnsi="Bodo_uzb"/>
          <w:b/>
        </w:rPr>
        <w:t>и</w:t>
      </w:r>
      <w:r>
        <w:rPr>
          <w:rFonts w:ascii="Bodo_uzb" w:hAnsi="Bodo_uzb"/>
          <w:b/>
          <w:lang w:val="en-US"/>
        </w:rPr>
        <w:t>қ</w:t>
      </w:r>
      <w:r>
        <w:rPr>
          <w:rFonts w:ascii="Bodo_uzb" w:hAnsi="Bodo_uzb"/>
          <w:b/>
        </w:rPr>
        <w:t>тисодиётини</w:t>
      </w:r>
      <w:r>
        <w:rPr>
          <w:rFonts w:ascii="Bodo_uzb" w:hAnsi="Bodo_uzb"/>
          <w:b/>
          <w:lang w:val="en-US"/>
        </w:rPr>
        <w:t xml:space="preserve"> </w:t>
      </w:r>
      <w:r>
        <w:rPr>
          <w:rFonts w:ascii="Bodo_uzb" w:hAnsi="Bodo_uzb"/>
          <w:b/>
        </w:rPr>
        <w:t>бошдан</w:t>
      </w:r>
      <w:r>
        <w:rPr>
          <w:rFonts w:ascii="Bodo_uzb" w:hAnsi="Bodo_uzb"/>
          <w:b/>
          <w:lang w:val="en-US"/>
        </w:rPr>
        <w:t xml:space="preserve"> </w:t>
      </w:r>
      <w:r>
        <w:rPr>
          <w:rFonts w:ascii="Bodo_uzb" w:hAnsi="Bodo_uzb"/>
          <w:b/>
        </w:rPr>
        <w:t>кечираётган</w:t>
      </w:r>
      <w:r>
        <w:rPr>
          <w:rFonts w:ascii="Bodo_uzb" w:hAnsi="Bodo_uzb"/>
          <w:b/>
          <w:lang w:val="en-US"/>
        </w:rPr>
        <w:t xml:space="preserve"> </w:t>
      </w:r>
      <w:r>
        <w:rPr>
          <w:rFonts w:ascii="Bodo_uzb" w:hAnsi="Bodo_uzb"/>
          <w:b/>
        </w:rPr>
        <w:t>мамлакатлар</w:t>
      </w:r>
      <w:r>
        <w:rPr>
          <w:rFonts w:ascii="Bodo_uzb" w:hAnsi="Bodo_uzb"/>
          <w:b/>
          <w:lang w:val="en-US"/>
        </w:rPr>
        <w:t xml:space="preserve"> </w:t>
      </w:r>
      <w:r>
        <w:rPr>
          <w:rFonts w:ascii="Bodo_uzb" w:hAnsi="Bodo_uzb"/>
          <w:b/>
        </w:rPr>
        <w:t>и</w:t>
      </w:r>
      <w:r>
        <w:rPr>
          <w:rFonts w:ascii="Bodo_uzb" w:hAnsi="Bodo_uzb"/>
          <w:b/>
          <w:lang w:val="en-US"/>
        </w:rPr>
        <w:t>қ</w:t>
      </w:r>
      <w:r>
        <w:rPr>
          <w:rFonts w:ascii="Bodo_uzb" w:hAnsi="Bodo_uzb"/>
          <w:b/>
        </w:rPr>
        <w:t>тисодиётини</w:t>
      </w:r>
      <w:r>
        <w:rPr>
          <w:rFonts w:ascii="Bodo_uzb" w:hAnsi="Bodo_uzb"/>
          <w:b/>
          <w:lang w:val="en-US"/>
        </w:rPr>
        <w:t xml:space="preserve"> </w:t>
      </w:r>
      <w:r>
        <w:rPr>
          <w:rFonts w:ascii="Bodo_uzb" w:hAnsi="Bodo_uzb"/>
          <w:b/>
        </w:rPr>
        <w:t>либераллаштириш</w:t>
      </w:r>
    </w:p>
    <w:p w:rsidR="00AE00C9" w:rsidRDefault="00AE00C9" w:rsidP="00AE00C9">
      <w:pPr>
        <w:pStyle w:val="a3"/>
        <w:ind w:left="360"/>
        <w:jc w:val="left"/>
        <w:rPr>
          <w:rFonts w:ascii="Bodo_uzb" w:hAnsi="Bodo_uzb"/>
          <w:b/>
          <w:lang w:val="en-US"/>
        </w:rPr>
      </w:pPr>
      <w:r>
        <w:rPr>
          <w:rFonts w:ascii="Bodo_uzb" w:hAnsi="Bodo_uzb"/>
          <w:b/>
          <w:lang w:val="en-US"/>
        </w:rPr>
        <w:t xml:space="preserve">13.2. </w:t>
      </w:r>
      <w:r>
        <w:rPr>
          <w:rFonts w:ascii="Bodo_uzb" w:hAnsi="Bodo_uzb"/>
          <w:b/>
        </w:rPr>
        <w:t>Ўтиш</w:t>
      </w:r>
      <w:r>
        <w:rPr>
          <w:rFonts w:ascii="Bodo_uzb" w:hAnsi="Bodo_uzb"/>
          <w:b/>
          <w:lang w:val="en-US"/>
        </w:rPr>
        <w:t xml:space="preserve"> </w:t>
      </w:r>
      <w:r>
        <w:rPr>
          <w:rFonts w:ascii="Bodo_uzb" w:hAnsi="Bodo_uzb"/>
          <w:b/>
        </w:rPr>
        <w:t>даври</w:t>
      </w:r>
      <w:r>
        <w:rPr>
          <w:rFonts w:ascii="Bodo_uzb" w:hAnsi="Bodo_uzb"/>
          <w:b/>
          <w:lang w:val="en-US"/>
        </w:rPr>
        <w:t xml:space="preserve"> </w:t>
      </w:r>
      <w:r>
        <w:rPr>
          <w:rFonts w:ascii="Bodo_uzb" w:hAnsi="Bodo_uzb"/>
          <w:b/>
        </w:rPr>
        <w:t>и</w:t>
      </w:r>
      <w:r>
        <w:rPr>
          <w:rFonts w:ascii="Bodo_uzb" w:hAnsi="Bodo_uzb"/>
          <w:b/>
          <w:lang w:val="en-US"/>
        </w:rPr>
        <w:t>қ</w:t>
      </w:r>
      <w:r>
        <w:rPr>
          <w:rFonts w:ascii="Bodo_uzb" w:hAnsi="Bodo_uzb"/>
          <w:b/>
        </w:rPr>
        <w:t>тисодиёти</w:t>
      </w:r>
      <w:r>
        <w:rPr>
          <w:rFonts w:ascii="Bodo_uzb" w:hAnsi="Bodo_uzb"/>
          <w:b/>
          <w:lang w:val="en-US"/>
        </w:rPr>
        <w:t xml:space="preserve"> </w:t>
      </w:r>
      <w:r>
        <w:rPr>
          <w:rFonts w:ascii="Bodo_uzb" w:hAnsi="Bodo_uzb"/>
          <w:b/>
        </w:rPr>
        <w:t>мамлакатларининг</w:t>
      </w:r>
      <w:r>
        <w:rPr>
          <w:rFonts w:ascii="Bodo_uzb" w:hAnsi="Bodo_uzb"/>
          <w:b/>
          <w:lang w:val="en-US"/>
        </w:rPr>
        <w:t xml:space="preserve"> </w:t>
      </w:r>
      <w:r>
        <w:rPr>
          <w:rFonts w:ascii="Bodo_uzb" w:hAnsi="Bodo_uzb"/>
          <w:b/>
        </w:rPr>
        <w:t>келажакда</w:t>
      </w:r>
      <w:r>
        <w:rPr>
          <w:rFonts w:ascii="Bodo_uzb" w:hAnsi="Bodo_uzb"/>
          <w:b/>
          <w:lang w:val="en-US"/>
        </w:rPr>
        <w:t xml:space="preserve"> </w:t>
      </w:r>
      <w:r>
        <w:rPr>
          <w:rFonts w:ascii="Bodo_uzb" w:hAnsi="Bodo_uzb"/>
          <w:b/>
        </w:rPr>
        <w:t>амалга</w:t>
      </w:r>
      <w:r>
        <w:rPr>
          <w:rFonts w:ascii="Bodo_uzb" w:hAnsi="Bodo_uzb"/>
          <w:b/>
          <w:lang w:val="en-US"/>
        </w:rPr>
        <w:t xml:space="preserve"> </w:t>
      </w:r>
      <w:r>
        <w:rPr>
          <w:rFonts w:ascii="Bodo_uzb" w:hAnsi="Bodo_uzb"/>
          <w:b/>
        </w:rPr>
        <w:t>оширилиши</w:t>
      </w:r>
      <w:r>
        <w:rPr>
          <w:rFonts w:ascii="Bodo_uzb" w:hAnsi="Bodo_uzb"/>
          <w:b/>
          <w:lang w:val="en-US"/>
        </w:rPr>
        <w:t xml:space="preserve"> </w:t>
      </w:r>
      <w:r>
        <w:rPr>
          <w:rFonts w:ascii="Bodo_uzb" w:hAnsi="Bodo_uzb"/>
          <w:b/>
        </w:rPr>
        <w:t>зарур</w:t>
      </w:r>
      <w:r>
        <w:rPr>
          <w:rFonts w:ascii="Bodo_uzb" w:hAnsi="Bodo_uzb"/>
          <w:b/>
          <w:lang w:val="en-US"/>
        </w:rPr>
        <w:t xml:space="preserve"> </w:t>
      </w:r>
      <w:r>
        <w:rPr>
          <w:rFonts w:ascii="Bodo_uzb" w:hAnsi="Bodo_uzb"/>
          <w:b/>
        </w:rPr>
        <w:t>бўлган</w:t>
      </w:r>
      <w:r>
        <w:rPr>
          <w:rFonts w:ascii="Bodo_uzb" w:hAnsi="Bodo_uzb"/>
          <w:b/>
          <w:lang w:val="en-US"/>
        </w:rPr>
        <w:t xml:space="preserve"> </w:t>
      </w:r>
      <w:r>
        <w:rPr>
          <w:rFonts w:ascii="Bodo_uzb" w:hAnsi="Bodo_uzb"/>
          <w:b/>
        </w:rPr>
        <w:t>вазифалари</w:t>
      </w:r>
    </w:p>
    <w:p w:rsidR="00AE00C9" w:rsidRDefault="00AE00C9" w:rsidP="00AE00C9">
      <w:pPr>
        <w:pStyle w:val="a3"/>
        <w:ind w:firstLine="360"/>
        <w:jc w:val="left"/>
        <w:rPr>
          <w:rFonts w:ascii="Bodo_uzb" w:hAnsi="Bodo_uzb"/>
          <w:b/>
        </w:rPr>
      </w:pPr>
      <w:r>
        <w:rPr>
          <w:rFonts w:ascii="Bodo_uzb" w:hAnsi="Bodo_uzb"/>
          <w:b/>
        </w:rPr>
        <w:t>13.3. Ривожланаётган давлатлар иқтисодиётида давлатнинг роли</w:t>
      </w:r>
    </w:p>
    <w:p w:rsidR="00AE00C9" w:rsidRDefault="00AE00C9" w:rsidP="00AE00C9">
      <w:pPr>
        <w:pStyle w:val="a3"/>
        <w:rPr>
          <w:rFonts w:ascii="Bodo_uzb" w:hAnsi="Bodo_uzb"/>
          <w:b/>
        </w:rPr>
      </w:pPr>
    </w:p>
    <w:p w:rsidR="00AE00C9" w:rsidRDefault="00AE00C9" w:rsidP="00AE00C9">
      <w:pPr>
        <w:pStyle w:val="a3"/>
        <w:ind w:left="720"/>
        <w:rPr>
          <w:rFonts w:ascii="Bodo_uzb" w:hAnsi="Bodo_uzb"/>
        </w:rPr>
      </w:pPr>
      <w:r>
        <w:rPr>
          <w:rFonts w:ascii="Bodo_uzb" w:hAnsi="Bodo_uzb"/>
          <w:b/>
        </w:rPr>
        <w:t>13.1. Ўтиш даври иқтисодиётини бошдан кечираётган мамлакатлар иқтисодиётини либераллаштириш</w:t>
      </w:r>
    </w:p>
    <w:p w:rsidR="00AE00C9" w:rsidRDefault="00AE00C9" w:rsidP="00AE00C9">
      <w:pPr>
        <w:pStyle w:val="a3"/>
        <w:ind w:firstLine="720"/>
        <w:rPr>
          <w:rFonts w:ascii="Bodo_uzb" w:hAnsi="Bodo_uzb"/>
        </w:rPr>
      </w:pPr>
      <w:r>
        <w:rPr>
          <w:rFonts w:ascii="Bodo_uzb" w:hAnsi="Bodo_uzb"/>
        </w:rPr>
        <w:t>Бозор иқтисодиётига ўтиш даврини бошидан кечираётган барча давлатларда иқтисодий шарт-шароитларни мувофиқлаштириш жараёнида кенг миқёсидаги либераллаштириш ва мунтазам барқарорлаштириш муҳим роль ўйнайди. Либераллаштириш жараёни баҳо шаклланишини эркинлаштириш, савдонинг давлат томонидан назорат қилишининг тугатилиши ҳамда тўсиқларсиз янги-янги компаниялар ташкил топишини кўзлайди.</w:t>
      </w:r>
    </w:p>
    <w:p w:rsidR="00AE00C9" w:rsidRDefault="00AE00C9" w:rsidP="00AE00C9">
      <w:pPr>
        <w:pStyle w:val="a3"/>
        <w:ind w:firstLine="720"/>
        <w:rPr>
          <w:rFonts w:ascii="Bodo_uzb" w:hAnsi="Bodo_uzb"/>
        </w:rPr>
      </w:pPr>
      <w:r>
        <w:rPr>
          <w:rFonts w:ascii="Bodo_uzb" w:hAnsi="Bodo_uzb"/>
        </w:rPr>
        <w:t>Барқарорлаштириш ўз ичига халқ хўжалиги соҳаларида номутаносибликнинг олдини олиш, инфляци</w:t>
      </w:r>
      <w:bookmarkStart w:id="0" w:name="_GoBack"/>
      <w:bookmarkEnd w:id="0"/>
      <w:r>
        <w:rPr>
          <w:rFonts w:ascii="Bodo_uzb" w:hAnsi="Bodo_uzb"/>
        </w:rPr>
        <w:t>янинг ўсишига йўл қўймаслик, ташқи иқтисодиётдаги барқарорликни таъминлаш каби масалаларни олади. Бир-бири билан узвий боғлиқ бу ислоҳотлар комплекси ўтиш жараёнининг дастлабки босқичларида амалга оширилиши зарур. Узоқ муддатли ислоҳотларда эса институционал ўзгаришларни – мулкчиликнинг аниқ ҳуқуқий шаклларини яратиш, оптимал молиявий, юридик инфратузилмани шакллантириш, давлат аппаратини қайта тузиш бошқаларни ўтказиш зарур. Бу тадбирлар бозорнинг самарали ишлашни ва барқарор иқтисодий ўсишни таъминлайди. Аммо либераллаштириш ва барқарорлаштириш иқтисоднинг кечиктириб бўлмайдиган ўтиш қадамлари ҳисобланади. Улар ёрдамида бир қатор масалаларни, ҳатто самарали бозор иқтисодиётининг бошқа таркибий қисмлари бўлмаган ҳолатда ҳам ечиш мумкин бўлади.</w:t>
      </w:r>
    </w:p>
    <w:p w:rsidR="00AE00C9" w:rsidRDefault="00AE00C9" w:rsidP="00AE00C9">
      <w:pPr>
        <w:pStyle w:val="a3"/>
        <w:ind w:firstLine="720"/>
        <w:rPr>
          <w:rFonts w:ascii="Bodo_uzb" w:hAnsi="Bodo_uzb"/>
        </w:rPr>
      </w:pPr>
      <w:r>
        <w:rPr>
          <w:rFonts w:ascii="Bodo_uzb" w:hAnsi="Bodo_uzb"/>
        </w:rPr>
        <w:t>Либераллаштириш икки асосий фундаментал муаммони – хато кўрсатилаётган стимуллар тузилиши ҳамда маълумотлар етишмовчилиги каби муаммоларни ҳал қилишга кўмаклашади. Либералллаштириш корхоналар фаолиятини истеъмолчилар талабига мос равишда ва тўлиқ рақобат шароитида даромад топишга мажбур қилади.</w:t>
      </w:r>
    </w:p>
    <w:p w:rsidR="00AE00C9" w:rsidRDefault="00AE00C9" w:rsidP="00AE00C9">
      <w:pPr>
        <w:pStyle w:val="a3"/>
        <w:rPr>
          <w:rFonts w:ascii="Bodo_uzb" w:hAnsi="Bodo_uzb"/>
        </w:rPr>
      </w:pPr>
      <w:r>
        <w:rPr>
          <w:rFonts w:ascii="Bodo_uzb" w:hAnsi="Bodo_uzb"/>
        </w:rPr>
        <w:t xml:space="preserve">        Барқарорлаштириш сиёсати ҳам ўтиш жараёнининг ажралмас қисми бўлиб, макроиқтисодий тенгсизликнинг олдини олишга қаратилгандир. Бозор иқтисодиёти шароитидаги давлатлар тажрибаси шуни кўрсатадики, агар инфляция даражаси ўзининг чегаравий қийматидан, яъни тахминан йилига </w:t>
      </w:r>
      <w:r>
        <w:rPr>
          <w:rFonts w:ascii="Bodo_uzb" w:hAnsi="Bodo_uzb"/>
        </w:rPr>
        <w:lastRenderedPageBreak/>
        <w:t>40% дан ошса, иқтисодиётнинг ўсиши кескин пасаяди. Юқори инфляция баҳолар даражасини бузиб кўрсатади ҳамда жамғариш ва инвестиция қилишга тўсқинлик қилувчи ноаниқ вазиятни вужудга келтиради. Шунинг учун либераллаштириш жараёни доимо иқтисодий ўсишнинг асоси ҳисобланган барқарор баҳо даражаси билан олиб борилиши лозим.  Статистик маълумотларга кўра, ўтиш даври иқтисодиёти давлатларида либераллаштириш суръатлари турлича бўлган, аммо бирортасида ҳам инфляцияни жиловлаб турмасдан мунтазам иқтисодий ўсишга эришилгани йўқ.</w:t>
      </w:r>
    </w:p>
    <w:p w:rsidR="00AE00C9" w:rsidRDefault="00AE00C9" w:rsidP="00AE00C9">
      <w:pPr>
        <w:pStyle w:val="a3"/>
        <w:ind w:firstLine="720"/>
        <w:rPr>
          <w:rFonts w:ascii="Bodo_uzb" w:hAnsi="Bodo_uzb"/>
        </w:rPr>
      </w:pPr>
      <w:r>
        <w:rPr>
          <w:rFonts w:ascii="Bodo_uzb" w:hAnsi="Bodo_uzb"/>
        </w:rPr>
        <w:t>Либераллаштириш ва иқтисодий ўсишнинг боғлиқлиги. Ривожланган мамлакатларда эркинлаштириш тушунчаси баҳоларни эркин қуйиш ҳамда улар устидан назоратни чеклаш, бошқарилиб туриладиган соҳалардаги савдо тўсиқларини олиб ташлаш, шулар қаторида бозорда янги корхоналарнинг вужудга келиши, уларнинг йириклашуви, танлаш ҳуқуқининг эркинлашуви, товарлар ассортиментининг ўзгариши кабилар билан шарҳланади. Турли мамлакатларда бу жараён турлича олиб борилди. Масалан, Венгрияда 1960 йилларда қисман, Хитойда 1970 йил, Въетнамда эса 1989 йилда бу ислоҳот тезлаштирилди. Польшада 1990 йилда «бир йўла» 90% нархни эркин қўйиб юбориб, давлатнинг савдодаги монополияси бекор қилинди ҳамда миллий валютанинг конвертацияси очиб юборилди. Бу каби тезкор ва комплекс либераллаштириш Албания, Болтиқбўйи давлатларида, +ирғизистонда ҳам олиб борилди. Россияда  1992 йил январь ойида баҳолар ва импорт операциялари либерализацияси амалга оширилди, аммо 1995-йилгача маҳсулотлар экспортида кўпгина чекланишлар мавжуд эди. Бир қанча истеъмол товарларининг нархлари эса ҳали ҳам маҳаллий  ҳокимият  назорати остидадир. Асосан ижара ҳақининг корректировкасида, коммунал хизматлар ва жамоат транспорти тарифлари либерилизацияси жуда секин борарди.</w:t>
      </w:r>
    </w:p>
    <w:p w:rsidR="00AE00C9" w:rsidRDefault="00AE00C9" w:rsidP="00AE00C9">
      <w:pPr>
        <w:pStyle w:val="a3"/>
        <w:rPr>
          <w:rFonts w:ascii="Bodo_uzb" w:hAnsi="Bodo_uzb"/>
        </w:rPr>
      </w:pPr>
      <w:r>
        <w:rPr>
          <w:rFonts w:ascii="Bodo_uzb" w:hAnsi="Bodo_uzb"/>
        </w:rPr>
        <w:t xml:space="preserve">      Европа ва Марказий Осиё давлатларида ўтиш даври иқтисодиётида ишлаб чиқаришнинг кескин пасайиши кузатилган. Масалан, Россияда 1990-95 йилларда ишлаб чиқариш ҳажми 40%га қисқарган, ислоҳотларнинг дастлабки босқичларида аҳоли турмуш тарзи салбий томонга ўзгарган. Украина ва Эстония давлатларининг ўзаро ташқи иқтисодий алоқалари  уларнинг олиб бораётган савдо сиётидаги принципиал фарқларни намоён қилди. </w:t>
      </w:r>
    </w:p>
    <w:p w:rsidR="00AE00C9" w:rsidRDefault="00AE00C9" w:rsidP="00AE00C9">
      <w:pPr>
        <w:pStyle w:val="a3"/>
        <w:rPr>
          <w:rFonts w:ascii="Bodo_uzb" w:hAnsi="Bodo_uzb"/>
        </w:rPr>
      </w:pPr>
      <w:r>
        <w:rPr>
          <w:rFonts w:ascii="Bodo_uzb" w:hAnsi="Bodo_uzb"/>
        </w:rPr>
        <w:t xml:space="preserve">       Савдони эркинлаштириш борасида Эстонияда 1992 йил охирида экспортдаги деярли барча чеклашлар олиб ташланди, импортнинг баъзи миқдорий тўсиқлари бекор қилинди ва миллий валютанинг жорий ҳисоб-китоблар бўйича тўлиқ конвертацияси таъминлади. Импорт либерилизацияси туфайли ташқи савдо товарларининг нархлари жаҳон нархлари билан мос </w:t>
      </w:r>
      <w:r>
        <w:rPr>
          <w:rFonts w:ascii="Bodo_uzb" w:hAnsi="Bodo_uzb"/>
        </w:rPr>
        <w:lastRenderedPageBreak/>
        <w:t xml:space="preserve">кела бошлади. Эстония бошқа янги мустақил давлатлардан фарқли ўлароқ қисқа давр ичида жаҳон бозорида ўз ўрнини эгаллаб олди. Бу мамлакатларда ғарб стандартларига ўтиш жараёни тезлашди ҳамда экспорт операцияларидан  тушадиган валюта тушумлари ошириб юборилди. Ҳозирги кунда Эстониянинг 50%дан ортиқроқ экспорти ва импортининг учдан икки қисми /арбий Европа давлатлари ўртасидаги савдо орқали амалга ошмоқда. Бунга, албатта, мамлакатнинг географик жойлашуви, Финляндия билан чегарадошлиги, денгизга очиқлиги ва бошқа сабаблар қулайлик туғдирмоқда. </w:t>
      </w:r>
    </w:p>
    <w:p w:rsidR="00AE00C9" w:rsidRDefault="00AE00C9" w:rsidP="00AE00C9">
      <w:pPr>
        <w:pStyle w:val="a3"/>
        <w:rPr>
          <w:rFonts w:ascii="Bodo_uzb" w:hAnsi="Bodo_uzb"/>
        </w:rPr>
      </w:pPr>
      <w:r>
        <w:rPr>
          <w:rFonts w:ascii="Bodo_uzb" w:hAnsi="Bodo_uzb"/>
        </w:rPr>
        <w:t xml:space="preserve">        Секин либераллаштириш катта харажатларга сабаб бўлади. 1994 йилнинг кузигача Украинада ташқи савдони бошқариб туриш ва бир қанча товарлар нархига бўлган назорат сақланиб келди. ЯМД лар билан бўладиган икки томонлама савдо шартномалари тизими ва етказиб берувчилик вазифасини зиммасига олган давлатнинг савдо тизими умуман ўзгарди. Турли директив чора-тадбирлар ёрдамида ички баҳолар даражаси нисбатан пастроқ ушлаб турилди. +аттиқ экспорт чеклашлари четга субсидияланган товарларнинг сотилишига йўл қўймасди. Экспортёр давлатларга валюта тушумини бозор нархларидан паст нархларда сотишга мажбур эди. Бошқа томондан эркин импорт режими шароитида маҳаллий истеъмолчилар импорт товарларини харид қилиш учун чет эл валютасига эга эмас эдилар. Шу йўсинда олиб борилаётган савдо сиёсати вазиятни кескинлаштираётган эди. Жаҳон бозоридан ажралиб қолиш корхоналарни қайта қуришни тўхтатиб қўярди ва иқтисодиётнинг самарадорлигини пасайтирарди. 1994 йил охирида Украинада олиб борилган ислоҳотлар қисман ўз ичига нархнинг эркинлашуви ва экспортига кўп чеклашларни бекор қилишни олди. Натижада 1995 йилда экспорт ҳажми ўсди.</w:t>
      </w:r>
    </w:p>
    <w:p w:rsidR="00AE00C9" w:rsidRDefault="00AE00C9" w:rsidP="00AE00C9">
      <w:pPr>
        <w:pStyle w:val="a3"/>
        <w:rPr>
          <w:rFonts w:ascii="Bodo_uzb" w:hAnsi="Bodo_uzb"/>
        </w:rPr>
      </w:pPr>
      <w:r>
        <w:rPr>
          <w:rFonts w:ascii="Bodo_uzb" w:hAnsi="Bodo_uzb"/>
        </w:rPr>
        <w:t xml:space="preserve">        Ислоҳотларнинг дастлабки даврларида ташқи савдо ижобий натижаларни бериши мумкин. Бунга сабаб, биринчидан, ташқи савдодан мустақил бўлиш (марказлашган режали иқтисодиётининг мероси) ва йирик корхоналарнинг мавжудлиги ишлаб чиқариш самарадорлиги ошишга ва ташқи бозор рақобатига бардош беришга мажбур қилади. Болгария, Польша  ва Россия давлатларида савдони эркинлаштириш натижасида рақобатдош бозорларнинг вужудга келиши ва корхоналарнинг қайта тузилиши рўй берди. Иккинчидан, либераллаштиришнинг дастлабки босқичларида кўпгина давлатларнинг ишлаб чиқарувчилари чет эл фирмалари билан валюта алмашинув курсларининг ниҳоятда пастлиги туфайли рақобат қила олмадилар. Шунга кўра, ишлаб чиқарувчиларда яратган маҳсулотни кўпроқ экспорт қилишга қизиқиш пайдо бўлди.</w:t>
      </w:r>
    </w:p>
    <w:p w:rsidR="00AE00C9" w:rsidRDefault="00AE00C9" w:rsidP="00AE00C9">
      <w:pPr>
        <w:pStyle w:val="a3"/>
        <w:rPr>
          <w:rFonts w:ascii="Bodo_uzb" w:hAnsi="Bodo_uzb"/>
        </w:rPr>
      </w:pPr>
      <w:r>
        <w:rPr>
          <w:rFonts w:ascii="Bodo_uzb" w:hAnsi="Bodo_uzb"/>
        </w:rPr>
        <w:t xml:space="preserve">         Иқтисодий ўсишнинг иккинчи муҳим омили хизмат кўрсатиш соҳаси ҳисобланади. Тадқиқотлар шуни кўрсатмоқдаки, ЯМД да илгари қолоқ ривожланган хизмат кўрсатиши соҳаси миллий даромад 10%дан кўпроқ </w:t>
      </w:r>
      <w:r>
        <w:rPr>
          <w:rFonts w:ascii="Bodo_uzb" w:hAnsi="Bodo_uzb"/>
        </w:rPr>
        <w:lastRenderedPageBreak/>
        <w:t>ўсишига ва деярли 6 млн. қўшимча иш ўринларининг пайдо бўлишига олиб келиши мумкин. Масалан, 1989-1995 йиллардаги ўртача кўрсаткичларга кўра, лебераллаштириш 4,4 бўлганда ЯИМ улушида ўзгаришлар қуйидагича бўлди: қишлоқ хўжалиги – 2% , саноат - -6%, хизмат соҳаси – 5%. 4-гуруҳ давлатлари бўйича (Ўзбекистон, Украина, Белорус, Озарбайжон, Тожикистон ва Туркманистон) мос равишда: либериллаштириш - 2,0: қишлоқ хўжалиги – 2%, саноат – 3% , хизмат – 1% бўлди. Кўриниб турибдики, қишлоқ хўжалигининг ЯИМдаги улуши кўпгина давлатларда қисқарган. Бу секторда нархларнинг кескин кўтарилиши юз берди: ишлаб чиқариш ресурсларига асосан ёнилғи нархининг ошиши қишлоқ хўжалиги маҳсулотлари баҳосининг 4 марта ошишига сабаб бўлди. Бу ҳолатнинг юзага келишини қишлоқ хўжалиги маҳсулотларининг етиштирилиб берилиши ва қайта ишлаш соҳасида етарлича рақобатга эга эмаслиги ҳамда изоҳлаш маҳсулотлари фиксирланган нархларининг мавжудлиги билан тушуниш мумкин. Либераллаштиришнинг олиб борилиши қишлоқ хўжалиги ишлаб чиқарувчиларига инқироздан чиқишга ёрдам беради.</w:t>
      </w:r>
    </w:p>
    <w:p w:rsidR="00AE00C9" w:rsidRDefault="00AE00C9" w:rsidP="00AE00C9">
      <w:pPr>
        <w:pStyle w:val="a3"/>
        <w:rPr>
          <w:rFonts w:ascii="Bodo_uzb" w:hAnsi="Bodo_uzb"/>
        </w:rPr>
      </w:pPr>
      <w:r>
        <w:rPr>
          <w:rFonts w:ascii="Bodo_uzb" w:hAnsi="Bodo_uzb"/>
        </w:rPr>
        <w:t xml:space="preserve">        Саноат соҳасида ҳам либераллаштириш туфайли катта ўзгаришлар юз беради – янги корхоналар пайдо бўлади, бошқалари йириклашади ёки биттага бирикишади, кичик корхоналар сони ошади ва ҳоказо.</w:t>
      </w:r>
    </w:p>
    <w:p w:rsidR="00AE00C9" w:rsidRDefault="00AE00C9" w:rsidP="00AE00C9">
      <w:pPr>
        <w:pStyle w:val="a3"/>
        <w:jc w:val="center"/>
        <w:rPr>
          <w:rFonts w:ascii="Bodo_uzb" w:hAnsi="Bodo_uzb"/>
          <w:b/>
        </w:rPr>
      </w:pPr>
    </w:p>
    <w:p w:rsidR="00AE00C9" w:rsidRDefault="00AE00C9" w:rsidP="00AE00C9">
      <w:pPr>
        <w:pStyle w:val="a3"/>
        <w:jc w:val="center"/>
        <w:rPr>
          <w:rFonts w:ascii="Bodo_uzb" w:hAnsi="Bodo_uzb"/>
          <w:b/>
        </w:rPr>
      </w:pPr>
      <w:r>
        <w:rPr>
          <w:rFonts w:ascii="Bodo_uzb" w:hAnsi="Bodo_uzb"/>
          <w:b/>
        </w:rPr>
        <w:t>13.2. Ўтиш даври иқтисодиёти мамлакатларининг келажакда амалга оширилиши зарур бўлган вазифалари</w:t>
      </w:r>
    </w:p>
    <w:p w:rsidR="00AE00C9" w:rsidRDefault="00AE00C9" w:rsidP="00AE00C9">
      <w:pPr>
        <w:pStyle w:val="a3"/>
        <w:rPr>
          <w:rFonts w:ascii="Bodo_uzb" w:hAnsi="Bodo_uzb"/>
          <w:b/>
        </w:rPr>
      </w:pPr>
    </w:p>
    <w:p w:rsidR="00AE00C9" w:rsidRDefault="00AE00C9" w:rsidP="00AE00C9">
      <w:pPr>
        <w:pStyle w:val="a3"/>
        <w:ind w:firstLine="720"/>
        <w:rPr>
          <w:rFonts w:ascii="Bodo_uzb" w:hAnsi="Bodo_uzb"/>
        </w:rPr>
      </w:pPr>
      <w:r>
        <w:rPr>
          <w:rFonts w:ascii="Bodo_uzb" w:hAnsi="Bodo_uzb"/>
        </w:rPr>
        <w:t>Европа ва Осиё давлатларида ўтиш жараёни тажрибаси шуни кўрсатмоқдаки, ишлаб чиқаришни янгидан ривожлантириш ёки унинг ўсиш суръатларини тезлаштириш ҳамда меҳнат унумдорлигини ошириш жараёни бозорни эркинлаштириш ва иқтисодиётнинг барқарорлиги таъминланган мамлакатларда рўй бермоқда. Хитойда қулай шарт-шароитлар ва жиддий макроиқтисодий бошқарув бозор иқтисодиётига ўтишни босқичма-босқич амалга оширишга имкон берди. Аммо ўсишнинг асосий омиллари Хитойда ҳам Марказий - /арбий Европа ва янги мустақил давлатларда бўлгани каби ривожланди: экспортнинг ўсиши, хизмат соҳасининг ривожланиши ва ҳоказо. Хитой олдида қуйидаги  вазифалар турибди: банк тизими ва ишлаб чиқариш корхоналарининг ислоҳ қилиш давомида имкониятлардан фойдаланган ҳолда ишлаб чиқариш самарадорлигини янада ошириш ислоҳотларни изчил амалга ошириш орқали макроиқтисодий барқарорликни таъминлаб бориш, жамғарма ва инвестицияни кўпроқ жалб қилиш мақсадида иқтисодиётнинг хаддан ташқари кўп тартибга солинишидан воз кечиш ҳамда давлат аппаратини қайтадан ислоҳ қилиш.</w:t>
      </w:r>
    </w:p>
    <w:p w:rsidR="00AE00C9" w:rsidRDefault="00AE00C9" w:rsidP="00AE00C9">
      <w:pPr>
        <w:pStyle w:val="a3"/>
        <w:ind w:firstLine="720"/>
        <w:rPr>
          <w:rFonts w:ascii="Bodo_uzb" w:hAnsi="Bodo_uzb"/>
        </w:rPr>
      </w:pPr>
      <w:r>
        <w:rPr>
          <w:rFonts w:ascii="Bodo_uzb" w:hAnsi="Bodo_uzb"/>
        </w:rPr>
        <w:lastRenderedPageBreak/>
        <w:t xml:space="preserve">Хулоса қилиб айтсак, бозорни либераллаштириш ва ташқи савдога йўл очиш, барқарор нархлар ёрдамида янги корхоналар вужудга келиши билан олиб бориладиган мунтазам иқтисодий сиёсат, ҳатто аниқ мулкчилик шакллари ва ривожланган бозор институтлари мавжуд бўлмаган давлатларда ҳам юқори натижаларга эришишга имкон беради. </w:t>
      </w:r>
    </w:p>
    <w:p w:rsidR="00AE00C9" w:rsidRDefault="00AE00C9" w:rsidP="00AE00C9">
      <w:pPr>
        <w:pStyle w:val="a3"/>
        <w:rPr>
          <w:rFonts w:ascii="Bodo_uzb" w:hAnsi="Bodo_uzb"/>
        </w:rPr>
      </w:pPr>
      <w:r>
        <w:rPr>
          <w:rFonts w:ascii="Bodo_uzb" w:hAnsi="Bodo_uzb"/>
        </w:rPr>
        <w:t xml:space="preserve">        Либераллаштириш ва барқарорлаштириш сиёсати Марказий Осиё давлатларида иқтисодий ислоҳотларини олиб боришда, жумладан, давлат ва хусусий корхоналарни радикал қайта қуришда катта имконият яратди. Марказий-режали бошқарувни чеклаш орқали корхоналар олдига қаттиқ бюджет чеклашлари қуйиш ёрдамида харажатларни (чеклаш) қисқартиришга, уларни эркин мулкчилик фаолияти бўйича қайта ташкил этишга эришилди, янги турдаги маҳсулотлар вужудга келди, эски хўжалик фаолияти тузилишида зарурият бўлмаган янги соҳалар, хусусан, маркетинг, молиявий бошқарув мутахасисликлари ривожлана борди.</w:t>
      </w:r>
    </w:p>
    <w:p w:rsidR="00AE00C9" w:rsidRDefault="00AE00C9" w:rsidP="00AE00C9">
      <w:pPr>
        <w:pStyle w:val="a3"/>
        <w:rPr>
          <w:rFonts w:ascii="Bodo_uzb" w:hAnsi="Bodo_uzb"/>
        </w:rPr>
      </w:pPr>
      <w:r>
        <w:rPr>
          <w:rFonts w:ascii="Bodo_uzb" w:hAnsi="Bodo_uzb"/>
        </w:rPr>
        <w:t xml:space="preserve">        Ўтиш даври иқтисодиётида кузатилаётган яна бир муҳим йўналишларидан яна бири тадбиркорлик соҳасида йирик компанияларнинг вужудга келишига тўсқинлик қилувчи турли чегирмаларнинг бекор қилиниши бўлди. Масалан, Хитойда даставвал, бозорнинг асосий иштирокчилари қишлоқ хўжалиги кооперативлари эди. Эндиликда иқтисодий ўсишга, бандлик ва экспортнинг динамик тарзда ўсишига янги хусусий компаниялар ва қўшма корхоналар тузилиши сабаб бўлмоқда.</w:t>
      </w:r>
    </w:p>
    <w:p w:rsidR="00AE00C9" w:rsidRDefault="00AE00C9" w:rsidP="00AE00C9">
      <w:pPr>
        <w:pStyle w:val="a3"/>
        <w:rPr>
          <w:rFonts w:ascii="Bodo_uzb" w:hAnsi="Bodo_uzb"/>
        </w:rPr>
      </w:pPr>
      <w:r>
        <w:rPr>
          <w:rFonts w:ascii="Bodo_uzb" w:hAnsi="Bodo_uzb"/>
        </w:rPr>
        <w:t xml:space="preserve">        Меъёрий даражасидан ошиб борувчи инфляция бозорининг нормал ҳолатига ҳамда ривожланишига ҳалақит қилади. Либераллаштиришнинг биринчи босқичлари нархларнинг кескин ўсиб кетиши билан юз беради: кўп сарф-харажатларга қарамай Марказий Европа давлатлари ва янги мустақил давлатларда бу жараён давлат билан корхоналар ўртасидаги алоқаларни чеклашга ҳамда субсидиялар беришни қисқартиришга имкон яратади ва шу орқали иқтисодиётни барқарорлаштириш учун шароитни вужудга келтирди.</w:t>
      </w:r>
    </w:p>
    <w:p w:rsidR="00AE00C9" w:rsidRDefault="00AE00C9" w:rsidP="00AE00C9">
      <w:pPr>
        <w:pStyle w:val="a3"/>
        <w:jc w:val="center"/>
        <w:rPr>
          <w:rFonts w:ascii="Bodo_uzb" w:hAnsi="Bodo_uzb"/>
          <w:b/>
        </w:rPr>
      </w:pPr>
    </w:p>
    <w:p w:rsidR="00AE00C9" w:rsidRDefault="00AE00C9" w:rsidP="00AE00C9">
      <w:pPr>
        <w:pStyle w:val="a3"/>
        <w:jc w:val="center"/>
        <w:rPr>
          <w:rFonts w:ascii="Bodo_uzb" w:hAnsi="Bodo_uzb"/>
          <w:b/>
        </w:rPr>
      </w:pPr>
      <w:r>
        <w:rPr>
          <w:rFonts w:ascii="Bodo_uzb" w:hAnsi="Bodo_uzb"/>
          <w:b/>
        </w:rPr>
        <w:t>13.3. Ривожланаётган давлатлар иқтисодиётида давлатнинг роли</w:t>
      </w:r>
    </w:p>
    <w:p w:rsidR="00AE00C9" w:rsidRDefault="00AE00C9" w:rsidP="00AE00C9">
      <w:pPr>
        <w:pStyle w:val="a3"/>
        <w:ind w:firstLine="720"/>
        <w:rPr>
          <w:rFonts w:ascii="Bodo_uzb" w:hAnsi="Bodo_uzb"/>
        </w:rPr>
      </w:pPr>
    </w:p>
    <w:p w:rsidR="00AE00C9" w:rsidRDefault="00AE00C9" w:rsidP="00AE00C9">
      <w:pPr>
        <w:pStyle w:val="a3"/>
        <w:ind w:firstLine="720"/>
        <w:rPr>
          <w:rFonts w:ascii="Bodo_uzb" w:hAnsi="Bodo_uzb"/>
        </w:rPr>
      </w:pPr>
      <w:r>
        <w:rPr>
          <w:rFonts w:ascii="Bodo_uzb" w:hAnsi="Bodo_uzb"/>
        </w:rPr>
        <w:t xml:space="preserve">«Учинчи дунё» мамлакатларининг замонавий иқтисодий ривожланишда фарқлантирувчи белгилардан бири – иқтисодиётдаги давлат ролини кучайтиришнинг яққол намоён бўлишдир. Бу, бир томондан, замонавий умумжаҳон миллий стратегик дастурлари ва узоқ муддатли ривожланиш мақсадларини ишлаб чиқиш амалиёти билан, бошқа томондан, ривожланаётган мамлакатларда чуқур иқтисодий қолоқликнинг олдини олиш ва жаҳон хўжалиги тизимида ривожланаётган мамлакатларнинг ўрнига алоқадор ўзига хос сабаблар мавжудлиги билан боғлиқ. Энг қашшоқ мамлакатларда иқтисодиётнинг паст даражаси капитал жамғаришнинг </w:t>
      </w:r>
      <w:r>
        <w:rPr>
          <w:rFonts w:ascii="Bodo_uzb" w:hAnsi="Bodo_uzb"/>
        </w:rPr>
        <w:lastRenderedPageBreak/>
        <w:t>бошланғич стадиясига тўғри келади. Шунингдек, жаҳон хўжалиги марказларининг таъсири бу мамлакатларнинг  ижтимоий ривожланишини чеклаб қўяди. Шунинг учун давлат иқтисодиёт мақсадли ривожланишининг асосий мобилизацион кучидир.</w:t>
      </w:r>
    </w:p>
    <w:p w:rsidR="00AE00C9" w:rsidRDefault="00AE00C9" w:rsidP="00AE00C9">
      <w:pPr>
        <w:pStyle w:val="a3"/>
        <w:ind w:firstLine="720"/>
        <w:rPr>
          <w:rFonts w:ascii="Bodo_uzb" w:hAnsi="Bodo_uzb"/>
        </w:rPr>
      </w:pPr>
      <w:r>
        <w:rPr>
          <w:rFonts w:ascii="Bodo_uzb" w:hAnsi="Bodo_uzb"/>
        </w:rPr>
        <w:t>Ривожланишнинг ҳукуматлар томонидан ишлаб чиқиладиган стратегик дастурини амалга ошириш мамлакатда кечаётган иқтисодий ва ижтимоий жараёнларга давлатнинг аралашувини назарда тутади. Бу аралашув икки турда амалга оширилади:</w:t>
      </w:r>
    </w:p>
    <w:p w:rsidR="00AE00C9" w:rsidRDefault="00AE00C9" w:rsidP="00AE00C9">
      <w:pPr>
        <w:pStyle w:val="a3"/>
        <w:numPr>
          <w:ilvl w:val="0"/>
          <w:numId w:val="2"/>
        </w:numPr>
        <w:tabs>
          <w:tab w:val="clear" w:pos="1135"/>
        </w:tabs>
        <w:ind w:left="993" w:hanging="284"/>
        <w:rPr>
          <w:rFonts w:ascii="Bodo_uzb" w:hAnsi="Bodo_uzb"/>
        </w:rPr>
      </w:pPr>
      <w:r>
        <w:rPr>
          <w:rFonts w:ascii="Bodo_uzb" w:hAnsi="Bodo_uzb"/>
        </w:rPr>
        <w:t xml:space="preserve">жамоат маҳсулотини ишлаб чиқаришда давлат ўрни;. </w:t>
      </w:r>
    </w:p>
    <w:p w:rsidR="00AE00C9" w:rsidRDefault="00AE00C9" w:rsidP="00AE00C9">
      <w:pPr>
        <w:pStyle w:val="a3"/>
        <w:numPr>
          <w:ilvl w:val="0"/>
          <w:numId w:val="2"/>
        </w:numPr>
        <w:tabs>
          <w:tab w:val="clear" w:pos="1135"/>
        </w:tabs>
        <w:ind w:left="993" w:hanging="284"/>
        <w:rPr>
          <w:rFonts w:ascii="Bodo_uzb" w:hAnsi="Bodo_uzb"/>
        </w:rPr>
      </w:pPr>
      <w:r>
        <w:rPr>
          <w:rFonts w:ascii="Bodo_uzb" w:hAnsi="Bodo_uzb"/>
        </w:rPr>
        <w:t>билвосита тартибга солиш тури.</w:t>
      </w:r>
    </w:p>
    <w:p w:rsidR="00AE00C9" w:rsidRDefault="00AE00C9" w:rsidP="00AE00C9">
      <w:pPr>
        <w:pStyle w:val="a3"/>
        <w:ind w:firstLine="709"/>
        <w:rPr>
          <w:rFonts w:ascii="Bodo_uzb" w:hAnsi="Bodo_uzb"/>
        </w:rPr>
      </w:pPr>
      <w:r>
        <w:rPr>
          <w:rFonts w:ascii="Bodo_uzb" w:hAnsi="Bodo_uzb"/>
        </w:rPr>
        <w:t xml:space="preserve">Жамоат маҳсулотини ишлаб чиқишда давлатнинг тўғридан-тўғри иштирок этиши унинг тасарруфига бу маҳсулотнинг баъзи қисмлари ва тўпланган жамоат бойлиги, шунингдек, ишлаб чиқариш ашёларидан бир қисмининг ўтиши билан боғлиқ. Давлат мулки асосида фаолият кўрсатаётган иқтисодиётнинг бир қисми давлат секторини ташкил этади. </w:t>
      </w:r>
    </w:p>
    <w:p w:rsidR="00AE00C9" w:rsidRDefault="00AE00C9" w:rsidP="00AE00C9">
      <w:pPr>
        <w:pStyle w:val="a3"/>
        <w:ind w:firstLine="709"/>
        <w:rPr>
          <w:rFonts w:ascii="Bodo_uzb" w:hAnsi="Bodo_uzb"/>
        </w:rPr>
      </w:pPr>
      <w:r>
        <w:rPr>
          <w:rFonts w:ascii="Bodo_uzb" w:hAnsi="Bodo_uzb"/>
        </w:rPr>
        <w:t>Билвосита тартибга солиш иқтисодиётнинг барча тузум ва тармоқларига тегишли. Бу ҳукмрон кучларнинг иқтисодий - стратегик тузуми ва ижтимоий сиёсатидан келиб чиқади.</w:t>
      </w:r>
    </w:p>
    <w:p w:rsidR="00AE00C9" w:rsidRDefault="00AE00C9" w:rsidP="00AE00C9">
      <w:pPr>
        <w:pStyle w:val="a3"/>
        <w:rPr>
          <w:rFonts w:ascii="Bodo_uzb" w:hAnsi="Bodo_uzb"/>
        </w:rPr>
      </w:pPr>
      <w:r>
        <w:rPr>
          <w:rFonts w:ascii="Bodo_uzb" w:hAnsi="Bodo_uzb"/>
        </w:rPr>
        <w:tab/>
        <w:t>Ривожланаётган мамлакатлар иқтисодиётида давлат секторининг пайдо бўлишига сабаб, маҳаллий хусусий ишбилармонликнинг имкониятлари ва бозорни тартибга солиш, тез ижтиомий-иқтисодий ривожланиш учун зарур бўлган структуравий силжишлар ва ўзгаришлар миқёсига тўғри келмаслигидир.</w:t>
      </w:r>
    </w:p>
    <w:p w:rsidR="00AE00C9" w:rsidRDefault="00AE00C9" w:rsidP="00AE00C9">
      <w:pPr>
        <w:pStyle w:val="a3"/>
        <w:rPr>
          <w:rFonts w:ascii="Bodo_uzb" w:hAnsi="Bodo_uzb"/>
        </w:rPr>
      </w:pPr>
      <w:r>
        <w:rPr>
          <w:rFonts w:ascii="Bodo_uzb" w:hAnsi="Bodo_uzb"/>
        </w:rPr>
        <w:tab/>
        <w:t>У ёки бу мамлакат шароитидан келиб чиққан ҳолда бу умумий сабаб қуйидагилар орқали ифодаланади: миллий асосда янги турдаги маҳсулотлар ва хизматларни ишлаб чиқаришни кенгайтириш ёки йўлга қўйиш, бандликни ўстириш, импор</w:t>
      </w:r>
      <w:r>
        <w:rPr>
          <w:rFonts w:ascii="Bodo_uzb" w:hAnsi="Bodo_uzb"/>
          <w:b/>
        </w:rPr>
        <w:t>т</w:t>
      </w:r>
      <w:r>
        <w:rPr>
          <w:rFonts w:ascii="Bodo_uzb" w:hAnsi="Bodo_uzb"/>
        </w:rPr>
        <w:t>нинг ўрнини босиш орқали валютани тежаш, мамлакатлар ичида қолоқ туманларни ривожлантириш, техник даражаларни, маълум бир тармоқдаги ишлаб чиқаришни</w:t>
      </w:r>
      <w:r>
        <w:rPr>
          <w:rFonts w:ascii="Bodo_uzb" w:hAnsi="Bodo_uzb"/>
          <w:b/>
        </w:rPr>
        <w:t>,</w:t>
      </w:r>
      <w:r>
        <w:rPr>
          <w:rFonts w:ascii="Bodo_uzb" w:hAnsi="Bodo_uzb"/>
        </w:rPr>
        <w:t xml:space="preserve"> валюта ресурсларини кўпайтириш мақсадида экспорт ва ишлаб чиқаришни юксалтириш, фойдани кўпайтириш ва аҳолининг ижтимоий аҳволини яхшилаш. </w:t>
      </w:r>
    </w:p>
    <w:p w:rsidR="00AE00C9" w:rsidRDefault="00AE00C9" w:rsidP="00AE00C9">
      <w:pPr>
        <w:pStyle w:val="a3"/>
        <w:rPr>
          <w:rFonts w:ascii="Bodo_uzb" w:hAnsi="Bodo_uzb"/>
        </w:rPr>
      </w:pPr>
      <w:r>
        <w:rPr>
          <w:rFonts w:ascii="Bodo_uzb" w:hAnsi="Bodo_uzb"/>
        </w:rPr>
        <w:tab/>
        <w:t>Кўпгина ривожланаётган мамлакатларда давлат корхоналари чет эл капиталининг иқтисодий таъсирига қарши чиқади.</w:t>
      </w:r>
    </w:p>
    <w:p w:rsidR="00AE00C9" w:rsidRDefault="00AE00C9" w:rsidP="00AE00C9">
      <w:pPr>
        <w:pStyle w:val="a3"/>
        <w:rPr>
          <w:rFonts w:ascii="Bodo_uzb" w:hAnsi="Bodo_uzb"/>
        </w:rPr>
      </w:pPr>
      <w:r>
        <w:rPr>
          <w:rFonts w:ascii="Bodo_uzb" w:hAnsi="Bodo_uzb"/>
        </w:rPr>
        <w:tab/>
        <w:t>Иқтисодиётда давлат секторларининг пайдо бўлиш сабабларини Ҳиндистон мисолида яққол кўриш мумкин. Мамлакатнинг сиёсий бошчилиги давлат секторларининг имкониятлари ва устунликларини ўз ичига олган тез иқтисодий ривожланишни кўрсатади. Ўтган асрнинг 50-йилларда Ҳиндистон парламенти томонидан ҳукуматнинг саноат сиёсатидаги резолюцияси мамлакат томонидан танланган иқтисодий йўл шуни талаб этадики, базавий ва стратегик аҳамиятга эга ишлаб чиқариш тармоқлари, шунингдек, ў</w:t>
      </w:r>
      <w:r>
        <w:rPr>
          <w:rFonts w:ascii="Bodo_uzb" w:hAnsi="Bodo_uzb"/>
          <w:b/>
        </w:rPr>
        <w:t xml:space="preserve">з </w:t>
      </w:r>
      <w:r>
        <w:rPr>
          <w:rFonts w:ascii="Bodo_uzb" w:hAnsi="Bodo_uzb"/>
        </w:rPr>
        <w:lastRenderedPageBreak/>
        <w:t>табиати бўйича жамоат талабини қондиришга қаратилган тармоқлар фақатгина давлат сектори томонидан таъминланадиган, юқори ҳажмдаги сармояларни талаб этадиган давлат секторида қолишини кўрсатади.</w:t>
      </w:r>
    </w:p>
    <w:p w:rsidR="00AE00C9" w:rsidRDefault="00AE00C9" w:rsidP="00AE00C9">
      <w:pPr>
        <w:pStyle w:val="a3"/>
        <w:ind w:firstLine="720"/>
        <w:rPr>
          <w:rFonts w:ascii="Bodo_uzb" w:hAnsi="Bodo_uzb"/>
        </w:rPr>
      </w:pPr>
      <w:r>
        <w:rPr>
          <w:rFonts w:ascii="Bodo_uzb" w:hAnsi="Bodo_uzb"/>
        </w:rPr>
        <w:t>Иқтисодиётнинг давлат тармоғи турли ижтимоий-сиёсий йўналишга эга ривожланаётган мамлакатларда ташкил топди. Кўпгина ривожланаётган мамлакатларда давлат корхоналари кўпинча маҳаллий хусусий тадбиркорликни конпенсация қилиш учун яратилган.</w:t>
      </w:r>
    </w:p>
    <w:p w:rsidR="00AE00C9" w:rsidRDefault="00AE00C9" w:rsidP="00AE00C9">
      <w:pPr>
        <w:pStyle w:val="a3"/>
        <w:rPr>
          <w:rFonts w:ascii="Bodo_uzb" w:hAnsi="Bodo_uzb"/>
        </w:rPr>
      </w:pPr>
      <w:r>
        <w:rPr>
          <w:rFonts w:ascii="Bodo_uzb" w:hAnsi="Bodo_uzb"/>
        </w:rPr>
        <w:tab/>
        <w:t>Бошқа ривожланаётган мамлакатларда иқтисодий сектор ижтимоий мотивлар ҳисобига тузилди.</w:t>
      </w:r>
    </w:p>
    <w:p w:rsidR="00AE00C9" w:rsidRDefault="00AE00C9" w:rsidP="00AE00C9">
      <w:pPr>
        <w:pStyle w:val="a3"/>
        <w:rPr>
          <w:rFonts w:ascii="Bodo_uzb" w:hAnsi="Bodo_uzb"/>
        </w:rPr>
      </w:pPr>
      <w:r>
        <w:rPr>
          <w:rFonts w:ascii="Bodo_uzb" w:hAnsi="Bodo_uzb"/>
        </w:rPr>
        <w:tab/>
        <w:t>Иқтисодиётнинг давлат секторини тузиш колонист маъмуриятларга тегишли бўлган саноат объектларининг давлат тасарруфига ўтиши орқали бошланди.</w:t>
      </w:r>
      <w:r>
        <w:rPr>
          <w:rFonts w:ascii="Bodo_uzb" w:hAnsi="Bodo_uzb"/>
        </w:rPr>
        <w:tab/>
        <w:t xml:space="preserve">Кейинчалик, иқтисодиётда давлат секторининг ривожланишига кўпгина шарқ мамлакатларида чет эл ва маҳаллий капитал мулкларида мавжуд бўлган корхоналарни миллийлаштириш ҳисобига эришилди. Бу жараён 60-70-йилларда қарийб ҳамма ривожланаётган мамлакатларнинг амалиётида кузатилди. Айнан шу даврда 1500 дан ошиқ турли объектлар давлат секторига ўтди. </w:t>
      </w:r>
    </w:p>
    <w:p w:rsidR="00AE00C9" w:rsidRDefault="00AE00C9" w:rsidP="00AE00C9">
      <w:pPr>
        <w:pStyle w:val="a3"/>
        <w:ind w:firstLine="720"/>
        <w:rPr>
          <w:rFonts w:ascii="Bodo_uzb" w:hAnsi="Bodo_uzb"/>
        </w:rPr>
      </w:pPr>
      <w:r>
        <w:rPr>
          <w:rFonts w:ascii="Bodo_uzb" w:hAnsi="Bodo_uzb"/>
        </w:rPr>
        <w:t>Бироқ мустақил ривожланиш меъёрига кўра, иқтисодиётнинг давлат секторини барпо этишда давлат капитал қурилмалар дастури чегарасида янги давлат корхоналарининг қурилиши асосий аҳамият касб этди. Ресурсларни қайта тақсимлаш механизмидан фойдаланиш орқали кўпгина мамлакатлар 60-70 йилларда миллий даромаднинг давлатга тегишли қисмини кўпайтиришди. Шу сабабли, ривожланаётган мамлакатлар ялпи ички маҳсулотнинг ўсишга нисбатан капитал қуйилмаларнинг ўсишини илгарилатиш имкониятига эга бўлишди. Бу капитал қўйилмалар нафақат давлат тармоғида, балки бошқа тармоқларда юзлаб корхоналарни, саноатни ривожлантириш ва</w:t>
      </w:r>
      <w:r>
        <w:rPr>
          <w:rFonts w:ascii="Bodo_uzb" w:hAnsi="Bodo_uzb"/>
          <w:b/>
        </w:rPr>
        <w:t xml:space="preserve"> </w:t>
      </w:r>
      <w:r>
        <w:rPr>
          <w:rFonts w:ascii="Bodo_uzb" w:hAnsi="Bodo_uzb"/>
        </w:rPr>
        <w:t>қурилишига қаратилган эди.</w:t>
      </w:r>
    </w:p>
    <w:p w:rsidR="00AE00C9" w:rsidRDefault="00AE00C9" w:rsidP="00AE00C9">
      <w:pPr>
        <w:pStyle w:val="a3"/>
        <w:ind w:firstLine="720"/>
        <w:rPr>
          <w:rFonts w:ascii="Bodo_uzb" w:hAnsi="Bodo_uzb"/>
        </w:rPr>
      </w:pPr>
      <w:r>
        <w:rPr>
          <w:rFonts w:ascii="Bodo_uzb" w:hAnsi="Bodo_uzb"/>
        </w:rPr>
        <w:t>Ўтган арнинг 80-йиллардаги кризис кўпгина мамлакатларда жамғариш жараёнини узиб, иқтисодиётда давлат секторининг ўсишини секинлатиб қўйди. Шунинг учун, баъзи ривожланаётган мамлакат ундан бош тортиб</w:t>
      </w:r>
      <w:r>
        <w:rPr>
          <w:rFonts w:ascii="Bodo_uzb" w:hAnsi="Bodo_uzb"/>
          <w:b/>
        </w:rPr>
        <w:t>,</w:t>
      </w:r>
      <w:r>
        <w:rPr>
          <w:rFonts w:ascii="Bodo_uzb" w:hAnsi="Bodo_uzb"/>
        </w:rPr>
        <w:t xml:space="preserve"> хусусий тармоқни ривожлантиришга ўтишди.</w:t>
      </w:r>
    </w:p>
    <w:p w:rsidR="00AE00C9" w:rsidRDefault="00AE00C9" w:rsidP="00AE00C9">
      <w:pPr>
        <w:pStyle w:val="a3"/>
        <w:ind w:firstLine="720"/>
        <w:rPr>
          <w:rFonts w:ascii="Bodo_uzb" w:hAnsi="Bodo_uzb"/>
        </w:rPr>
      </w:pPr>
      <w:r>
        <w:rPr>
          <w:rFonts w:ascii="Bodo_uzb" w:hAnsi="Bodo_uzb"/>
        </w:rPr>
        <w:t>Ҳозирги пайтда, илгари ривожланаётган, ҳозир эса ўртача ривожланган мамлакатлар қаторига кирадиган баъзи мамлакатларда (Аргентина, Мексика, Бразилия, Индонезия ва бошқалар) маълум бир жараёнда иқтисодиётни</w:t>
      </w:r>
      <w:r>
        <w:rPr>
          <w:rFonts w:ascii="Bodo_uzb" w:hAnsi="Bodo_uzb"/>
          <w:b/>
        </w:rPr>
        <w:t xml:space="preserve"> </w:t>
      </w:r>
      <w:r>
        <w:rPr>
          <w:rFonts w:ascii="Bodo_uzb" w:hAnsi="Bodo_uzb"/>
        </w:rPr>
        <w:t>қўллаб-қувватлаган, кейинчалик эса, ташқи жаҳон учун иқтисодиётни очиб бериб, чет эл сармояларига ҳалақит бермай қўйган давлат тармоғи орқали шундай кўрсатгичга эгалар. Ҳиндистонда  давлат секторида мис, кўмир,</w:t>
      </w:r>
      <w:r>
        <w:rPr>
          <w:rFonts w:ascii="Bodo_uzb" w:hAnsi="Bodo_uzb"/>
          <w:b/>
        </w:rPr>
        <w:t xml:space="preserve"> </w:t>
      </w:r>
      <w:r>
        <w:rPr>
          <w:rFonts w:ascii="Bodo_uzb" w:hAnsi="Bodo_uzb"/>
        </w:rPr>
        <w:t>нефть маҳсулотлари, тоғ-шахта қурилмалари, транспорт машинасозлиги ва кемасозлик ишлаб чиқаришининг асосий қисми мужассамлашган.</w:t>
      </w:r>
    </w:p>
    <w:p w:rsidR="00AE00C9" w:rsidRDefault="00AE00C9" w:rsidP="00AE00C9">
      <w:pPr>
        <w:pStyle w:val="a3"/>
        <w:ind w:firstLine="720"/>
        <w:rPr>
          <w:rFonts w:ascii="Bodo_uzb" w:hAnsi="Bodo_uzb"/>
        </w:rPr>
      </w:pPr>
      <w:r>
        <w:rPr>
          <w:rFonts w:ascii="Bodo_uzb" w:hAnsi="Bodo_uzb"/>
        </w:rPr>
        <w:lastRenderedPageBreak/>
        <w:t xml:space="preserve">Мексикада давлат сектори нефть, металлургия, кимё саноати ва бошқа соҳаларда устунликка эга. Давлат устунлиги хусусий ишбилармонликнинг ўсиши билан боғлиқ. </w:t>
      </w:r>
    </w:p>
    <w:p w:rsidR="00AE00C9" w:rsidRDefault="00AE00C9" w:rsidP="00AE00C9">
      <w:pPr>
        <w:pStyle w:val="a3"/>
        <w:ind w:firstLine="720"/>
        <w:rPr>
          <w:rFonts w:ascii="Bodo_uzb" w:hAnsi="Bodo_uzb"/>
        </w:rPr>
      </w:pPr>
      <w:r>
        <w:rPr>
          <w:rFonts w:ascii="Bodo_uzb" w:hAnsi="Bodo_uzb"/>
        </w:rPr>
        <w:t>БМТ</w:t>
      </w:r>
      <w:r>
        <w:rPr>
          <w:rFonts w:ascii="Bodo_uzb" w:hAnsi="Bodo_uzb"/>
          <w:b/>
        </w:rPr>
        <w:t xml:space="preserve"> </w:t>
      </w:r>
      <w:r>
        <w:rPr>
          <w:rFonts w:ascii="Bodo_uzb" w:hAnsi="Bodo_uzb"/>
        </w:rPr>
        <w:t>иқтисодий қўмитасининг маълумотларига қарагандақараганда, 80-йилларнинг охирида ялпи капитал қуйилмаларнинг 32,4%и Африкага, Осиёга 25%, қолган регионларга 22%ни ташкил этди.</w:t>
      </w:r>
    </w:p>
    <w:p w:rsidR="00AE00C9" w:rsidRDefault="00AE00C9" w:rsidP="00AE00C9">
      <w:pPr>
        <w:pStyle w:val="a3"/>
        <w:ind w:firstLine="720"/>
        <w:rPr>
          <w:rFonts w:ascii="Bodo_uzb" w:hAnsi="Bodo_uzb"/>
        </w:rPr>
      </w:pPr>
      <w:r>
        <w:rPr>
          <w:rFonts w:ascii="Bodo_uzb" w:hAnsi="Bodo_uzb"/>
        </w:rPr>
        <w:t>Шундай қилиб, қарийб ҳамма ривожланаётган мамлакатлар озми-кўпми иқтисодиётнинг давлат секторини ижтимоий ва иқтисодий муаммоларни ечиш учун ривожлантирган.</w:t>
      </w:r>
    </w:p>
    <w:p w:rsidR="00AE00C9" w:rsidRDefault="00AE00C9" w:rsidP="00AE00C9">
      <w:pPr>
        <w:pStyle w:val="a3"/>
        <w:ind w:firstLine="720"/>
        <w:rPr>
          <w:rFonts w:ascii="Bodo_uzb" w:hAnsi="Bodo_uzb"/>
        </w:rPr>
      </w:pPr>
      <w:r>
        <w:rPr>
          <w:rFonts w:ascii="Bodo_uzb" w:hAnsi="Bodo_uzb"/>
        </w:rPr>
        <w:t>Ривожланаётган мамлакатларнинг давлат сектори фаолияти амалиётида 3та асосий ташкилий шакллар ишлаб чиқилган:</w:t>
      </w:r>
    </w:p>
    <w:p w:rsidR="00AE00C9" w:rsidRDefault="00AE00C9" w:rsidP="00AE00C9">
      <w:pPr>
        <w:pStyle w:val="a3"/>
        <w:numPr>
          <w:ilvl w:val="0"/>
          <w:numId w:val="3"/>
        </w:numPr>
        <w:tabs>
          <w:tab w:val="clear" w:pos="360"/>
          <w:tab w:val="left" w:pos="993"/>
        </w:tabs>
        <w:ind w:left="993" w:hanging="426"/>
        <w:rPr>
          <w:rFonts w:ascii="Bodo_uzb" w:hAnsi="Bodo_uzb"/>
        </w:rPr>
      </w:pPr>
      <w:r>
        <w:rPr>
          <w:rFonts w:ascii="Bodo_uzb" w:hAnsi="Bodo_uzb"/>
        </w:rPr>
        <w:t xml:space="preserve">Департамент шакли; </w:t>
      </w:r>
    </w:p>
    <w:p w:rsidR="00AE00C9" w:rsidRDefault="00AE00C9" w:rsidP="00AE00C9">
      <w:pPr>
        <w:pStyle w:val="a3"/>
        <w:numPr>
          <w:ilvl w:val="0"/>
          <w:numId w:val="3"/>
        </w:numPr>
        <w:tabs>
          <w:tab w:val="clear" w:pos="360"/>
          <w:tab w:val="left" w:pos="993"/>
        </w:tabs>
        <w:ind w:left="993" w:hanging="426"/>
        <w:rPr>
          <w:rFonts w:ascii="Bodo_uzb" w:hAnsi="Bodo_uzb"/>
        </w:rPr>
      </w:pPr>
      <w:r>
        <w:rPr>
          <w:rFonts w:ascii="Bodo_uzb" w:hAnsi="Bodo_uzb"/>
        </w:rPr>
        <w:t xml:space="preserve">Давлат  коорпорациялари шакли; </w:t>
      </w:r>
    </w:p>
    <w:p w:rsidR="00AE00C9" w:rsidRDefault="00AE00C9" w:rsidP="00AE00C9">
      <w:pPr>
        <w:pStyle w:val="a3"/>
        <w:numPr>
          <w:ilvl w:val="0"/>
          <w:numId w:val="3"/>
        </w:numPr>
        <w:tabs>
          <w:tab w:val="clear" w:pos="360"/>
          <w:tab w:val="left" w:pos="993"/>
        </w:tabs>
        <w:ind w:left="993" w:hanging="426"/>
        <w:rPr>
          <w:rFonts w:ascii="Bodo_uzb" w:hAnsi="Bodo_uzb"/>
        </w:rPr>
      </w:pPr>
      <w:r>
        <w:rPr>
          <w:rFonts w:ascii="Bodo_uzb" w:hAnsi="Bodo_uzb"/>
        </w:rPr>
        <w:t>Хусусий тадбиркорлик  фаолияти чегарасида фаолият кўрсатадиган акционерлик компанияси  шакли.</w:t>
      </w:r>
    </w:p>
    <w:p w:rsidR="00AE00C9" w:rsidRDefault="00AE00C9" w:rsidP="00AE00C9">
      <w:pPr>
        <w:pStyle w:val="a3"/>
        <w:ind w:firstLine="567"/>
        <w:rPr>
          <w:rFonts w:ascii="Bodo_uzb" w:hAnsi="Bodo_uzb"/>
        </w:rPr>
      </w:pPr>
      <w:r>
        <w:rPr>
          <w:rFonts w:ascii="Bodo_uzb" w:hAnsi="Bodo_uzb"/>
        </w:rPr>
        <w:t>Департамент шакли. Бунда, корхона ҳукумат департаменти ҳуқуқларида фаолият кўрсатади ва бутунлай унга тобе бўлади. Бу шакл, кўпинча, почта, алоқа, телеграф хизмати, темирйўл транспорти ва умуммиллий аҳамиятга эга бошқа тармоқларда қўлланилади.</w:t>
      </w:r>
    </w:p>
    <w:p w:rsidR="00AE00C9" w:rsidRDefault="00AE00C9" w:rsidP="00AE00C9">
      <w:pPr>
        <w:pStyle w:val="a3"/>
        <w:ind w:firstLine="567"/>
        <w:rPr>
          <w:rFonts w:ascii="Bodo_uzb" w:hAnsi="Bodo_uzb"/>
        </w:rPr>
      </w:pPr>
      <w:r>
        <w:rPr>
          <w:rFonts w:ascii="Bodo_uzb" w:hAnsi="Bodo_uzb"/>
        </w:rPr>
        <w:t>Давлат  коорпорациялари шакли. Умумий сиёсатни ва унинг фаолиятини назорат қилиш давлат зиммасида қолиши бошқариш ва молиявий масалалар ечими.</w:t>
      </w:r>
    </w:p>
    <w:p w:rsidR="00AE00C9" w:rsidRDefault="00AE00C9" w:rsidP="00AE00C9">
      <w:pPr>
        <w:pStyle w:val="a3"/>
        <w:ind w:firstLine="567"/>
        <w:rPr>
          <w:rFonts w:ascii="Bodo_uzb" w:hAnsi="Bodo_uzb"/>
        </w:rPr>
      </w:pPr>
      <w:r>
        <w:rPr>
          <w:rFonts w:ascii="Bodo_uzb" w:hAnsi="Bodo_uzb"/>
        </w:rPr>
        <w:t xml:space="preserve">Хусусий тадбиркорлик  фаолияти чегарасида фаолият кўрсатадиган акционерлик компанияси  шакли. Бундай компания коорпорацияларга нисбатан молиявий ва ишлаб чиқариш масалаларида эркиндирлар. Давлат уларни фақатгина кўпроқ акция соҳиби сифатида назорат қилади.                           </w:t>
      </w:r>
    </w:p>
    <w:p w:rsidR="00AE00C9" w:rsidRDefault="00AE00C9" w:rsidP="00AE00C9">
      <w:pPr>
        <w:pStyle w:val="a3"/>
        <w:ind w:firstLine="720"/>
        <w:rPr>
          <w:rFonts w:ascii="Bodo_uzb" w:hAnsi="Bodo_uzb"/>
        </w:rPr>
      </w:pPr>
      <w:r>
        <w:rPr>
          <w:rFonts w:ascii="Bodo_uzb" w:hAnsi="Bodo_uzb"/>
        </w:rPr>
        <w:t>Давлат секторидаги асосий масала – унинг қанчалик фойдалилиги даражасидир. Уларда фойдалилик даражасининг ўзгариши фойдалилик даражасига ўхшаш категориялардан фойдаланиш билан боғлиқ. Бироқ бу кўрсаткичдан фойдаланиш кўпинча ишлаб чиқаришни давлат томонидан режалаштиришда зиддиятларни келтириб чиқаради.</w:t>
      </w:r>
    </w:p>
    <w:p w:rsidR="00AE00C9" w:rsidRDefault="00AE00C9" w:rsidP="00AE00C9">
      <w:pPr>
        <w:pStyle w:val="a3"/>
        <w:ind w:firstLine="720"/>
        <w:rPr>
          <w:rFonts w:ascii="Bodo_uzb" w:hAnsi="Bodo_uzb"/>
        </w:rPr>
      </w:pPr>
      <w:r>
        <w:rPr>
          <w:rFonts w:ascii="Bodo_uzb" w:hAnsi="Bodo_uzb"/>
        </w:rPr>
        <w:t xml:space="preserve">Давлат сектори жамият миқёсидаги муаммоларни ечиш учун тузилади. Бунда муаммолар хусусий тадбиркорликнинг фойда олиш каби мақсадлари чегарасидан чиқиб кетади. Бундан чиқдики, давлат сектори хусусий капитални қайта тиклаш, тор чегараларини четлаб ўтиш, давлат иқтисодий ривожланишга қаратилган умумиллий характерга эга масалаларни ечиш учун тузилади.      </w:t>
      </w:r>
    </w:p>
    <w:p w:rsidR="00AE00C9" w:rsidRDefault="00AE00C9" w:rsidP="00AE00C9">
      <w:pPr>
        <w:pStyle w:val="a3"/>
        <w:jc w:val="center"/>
        <w:rPr>
          <w:rFonts w:ascii="Bodo_uzb" w:hAnsi="Bodo_uzb"/>
          <w:b/>
        </w:rPr>
      </w:pPr>
    </w:p>
    <w:p w:rsidR="00AE00C9" w:rsidRDefault="00AE00C9" w:rsidP="00AE00C9">
      <w:pPr>
        <w:pStyle w:val="a3"/>
        <w:jc w:val="center"/>
        <w:rPr>
          <w:rFonts w:ascii="Bodo_uzb" w:hAnsi="Bodo_uzb"/>
          <w:b/>
        </w:rPr>
      </w:pPr>
      <w:r>
        <w:rPr>
          <w:rFonts w:ascii="Bodo_uzb" w:hAnsi="Bodo_uzb"/>
          <w:b/>
        </w:rPr>
        <w:t>+исқача хулосалар</w:t>
      </w:r>
    </w:p>
    <w:p w:rsidR="00AE00C9" w:rsidRDefault="00AE00C9" w:rsidP="00AE00C9">
      <w:pPr>
        <w:pStyle w:val="a3"/>
        <w:ind w:firstLine="720"/>
        <w:rPr>
          <w:rFonts w:ascii="Bodo_uzb" w:hAnsi="Bodo_uzb"/>
        </w:rPr>
      </w:pPr>
      <w:r>
        <w:rPr>
          <w:rFonts w:ascii="Bodo_uzb" w:hAnsi="Bodo_uzb"/>
        </w:rPr>
        <w:lastRenderedPageBreak/>
        <w:t>Ўтиш даври иқтисодиётини бошдан кечираётган мамлакатлар иқтисодиётини эркинлаштириш асосан тўсиқларсиз янги-янги компаниялар ташкил топишини кўзлайди.</w:t>
      </w:r>
    </w:p>
    <w:p w:rsidR="00AE00C9" w:rsidRDefault="00AE00C9" w:rsidP="00AE00C9">
      <w:pPr>
        <w:pStyle w:val="a3"/>
        <w:ind w:firstLine="720"/>
        <w:rPr>
          <w:rFonts w:ascii="Bodo_uzb" w:hAnsi="Bodo_uzb"/>
        </w:rPr>
      </w:pPr>
      <w:r>
        <w:rPr>
          <w:rFonts w:ascii="Bodo_uzb" w:hAnsi="Bodo_uzb"/>
        </w:rPr>
        <w:t>Бозорни эркинлаштириш ва ташқи савдога йўл очиш, барқарор нархлар ёрдамида янги корхоналар вужудга келиши билан олиб бориладиган мунтазам иқтисодий сиёсат юксак натижаларга эришишга имкон беради.</w:t>
      </w:r>
    </w:p>
    <w:p w:rsidR="00AE00C9" w:rsidRDefault="00AE00C9" w:rsidP="00AE00C9">
      <w:pPr>
        <w:pStyle w:val="a3"/>
        <w:ind w:firstLine="720"/>
        <w:rPr>
          <w:rFonts w:ascii="Bodo_uzb" w:hAnsi="Bodo_uzb"/>
        </w:rPr>
      </w:pPr>
      <w:r>
        <w:rPr>
          <w:rFonts w:ascii="Bodo_uzb" w:hAnsi="Bodo_uzb"/>
        </w:rPr>
        <w:t>Жаҳон хўжалиги тизимида замонавий иқтисодиётни шакллантиришда давлат бош ислоҳотчидир.</w:t>
      </w:r>
    </w:p>
    <w:p w:rsidR="00AE00C9" w:rsidRDefault="00AE00C9" w:rsidP="00AE00C9">
      <w:pPr>
        <w:pStyle w:val="a3"/>
        <w:jc w:val="center"/>
        <w:rPr>
          <w:rFonts w:ascii="Bodo_uzb" w:hAnsi="Bodo_uzb"/>
          <w:b/>
        </w:rPr>
      </w:pPr>
      <w:r>
        <w:rPr>
          <w:rFonts w:ascii="Bodo_uzb" w:hAnsi="Bodo_uzb"/>
          <w:b/>
        </w:rPr>
        <w:t>Назорат ва муҳокама учун саволлар</w:t>
      </w:r>
    </w:p>
    <w:p w:rsidR="00AE00C9" w:rsidRDefault="00AE00C9" w:rsidP="00AE00C9">
      <w:pPr>
        <w:pStyle w:val="a3"/>
        <w:numPr>
          <w:ilvl w:val="0"/>
          <w:numId w:val="1"/>
        </w:numPr>
        <w:tabs>
          <w:tab w:val="clear" w:pos="360"/>
          <w:tab w:val="num" w:pos="1134"/>
        </w:tabs>
        <w:ind w:left="0" w:firstLine="709"/>
        <w:rPr>
          <w:rFonts w:ascii="Bodo_uzb" w:hAnsi="Bodo_uzb"/>
        </w:rPr>
      </w:pPr>
      <w:r>
        <w:rPr>
          <w:rFonts w:ascii="Bodo_uzb" w:hAnsi="Bodo_uzb"/>
        </w:rPr>
        <w:t>Либераллаштириш ва иқтисодий ўсишнинг ўзаро  боғлиқлиги нималарда намоён бўлади?</w:t>
      </w:r>
    </w:p>
    <w:p w:rsidR="00AE00C9" w:rsidRDefault="00AE00C9" w:rsidP="00AE00C9">
      <w:pPr>
        <w:pStyle w:val="a3"/>
        <w:numPr>
          <w:ilvl w:val="0"/>
          <w:numId w:val="1"/>
        </w:numPr>
        <w:tabs>
          <w:tab w:val="clear" w:pos="360"/>
          <w:tab w:val="num" w:pos="1134"/>
        </w:tabs>
        <w:ind w:left="0" w:firstLine="709"/>
        <w:rPr>
          <w:rFonts w:ascii="Bodo_uzb" w:hAnsi="Bodo_uzb"/>
        </w:rPr>
      </w:pPr>
      <w:r>
        <w:rPr>
          <w:rFonts w:ascii="Bodo_uzb" w:hAnsi="Bodo_uzb"/>
        </w:rPr>
        <w:t>Барқарор иқтисодий ўсишни таъминлашда таркибий-структуравий сиёсатлар қандай ўрин тутади?.</w:t>
      </w:r>
    </w:p>
    <w:p w:rsidR="00AE00C9" w:rsidRDefault="00AE00C9" w:rsidP="00AE00C9">
      <w:pPr>
        <w:pStyle w:val="a3"/>
        <w:numPr>
          <w:ilvl w:val="0"/>
          <w:numId w:val="1"/>
        </w:numPr>
        <w:tabs>
          <w:tab w:val="clear" w:pos="360"/>
          <w:tab w:val="num" w:pos="1134"/>
        </w:tabs>
        <w:ind w:left="0" w:firstLine="709"/>
        <w:rPr>
          <w:rFonts w:ascii="Bodo_uzb" w:hAnsi="Bodo_uzb"/>
        </w:rPr>
      </w:pPr>
      <w:r>
        <w:rPr>
          <w:rFonts w:ascii="Bodo_uzb" w:hAnsi="Bodo_uzb"/>
        </w:rPr>
        <w:t>Жаҳон иқтисодиётидаги барқарорлаштириш сиёсатлари.</w:t>
      </w:r>
    </w:p>
    <w:p w:rsidR="00AE00C9" w:rsidRDefault="00AE00C9" w:rsidP="00AE00C9">
      <w:pPr>
        <w:pStyle w:val="a3"/>
        <w:numPr>
          <w:ilvl w:val="0"/>
          <w:numId w:val="1"/>
        </w:numPr>
        <w:tabs>
          <w:tab w:val="clear" w:pos="360"/>
          <w:tab w:val="num" w:pos="1134"/>
        </w:tabs>
        <w:ind w:left="0" w:firstLine="709"/>
        <w:rPr>
          <w:rFonts w:ascii="Bodo_uzb" w:hAnsi="Bodo_uzb"/>
        </w:rPr>
      </w:pPr>
      <w:r>
        <w:rPr>
          <w:rFonts w:ascii="Bodo_uzb" w:hAnsi="Bodo_uzb"/>
        </w:rPr>
        <w:t>Келажакда амалга оширилиши зарур бўлган вазифалар.</w:t>
      </w:r>
    </w:p>
    <w:p w:rsidR="00AE00C9" w:rsidRDefault="00AE00C9" w:rsidP="00AE00C9">
      <w:pPr>
        <w:pStyle w:val="a3"/>
        <w:numPr>
          <w:ilvl w:val="0"/>
          <w:numId w:val="1"/>
        </w:numPr>
        <w:tabs>
          <w:tab w:val="clear" w:pos="360"/>
          <w:tab w:val="num" w:pos="1134"/>
        </w:tabs>
        <w:ind w:left="0" w:firstLine="709"/>
        <w:rPr>
          <w:rFonts w:ascii="Bodo_uzb" w:hAnsi="Bodo_uzb"/>
        </w:rPr>
      </w:pPr>
      <w:r>
        <w:rPr>
          <w:rFonts w:ascii="Bodo_uzb" w:hAnsi="Bodo_uzb"/>
        </w:rPr>
        <w:t>Барқарорлаштириш сиёсатида аҳолини ижтимоий ҳимоя этишнинг қандай ўринга эга?</w:t>
      </w:r>
    </w:p>
    <w:p w:rsidR="00AE00C9" w:rsidRDefault="00AE00C9" w:rsidP="00AE00C9">
      <w:pPr>
        <w:pStyle w:val="5"/>
      </w:pPr>
      <w:r>
        <w:t>Асосий адабиётлар</w:t>
      </w:r>
    </w:p>
    <w:p w:rsidR="00AE00C9" w:rsidRDefault="00AE00C9" w:rsidP="00AE00C9">
      <w:pPr>
        <w:numPr>
          <w:ilvl w:val="0"/>
          <w:numId w:val="4"/>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AE00C9" w:rsidRDefault="00AE00C9" w:rsidP="00AE00C9">
      <w:pPr>
        <w:numPr>
          <w:ilvl w:val="0"/>
          <w:numId w:val="4"/>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AE00C9" w:rsidRDefault="00AE00C9" w:rsidP="00AE00C9">
      <w:pPr>
        <w:numPr>
          <w:ilvl w:val="0"/>
          <w:numId w:val="4"/>
        </w:numPr>
        <w:tabs>
          <w:tab w:val="left" w:pos="851"/>
        </w:tabs>
        <w:jc w:val="both"/>
        <w:rPr>
          <w:sz w:val="28"/>
        </w:rPr>
      </w:pPr>
      <w:r>
        <w:rPr>
          <w:sz w:val="28"/>
        </w:rPr>
        <w:t>Тарасевич Л.С., Гребенников П.И., Леусский А.И., Макроэкономика Учебник 5-е издание. -М. Юрайт 2004.</w:t>
      </w:r>
    </w:p>
    <w:p w:rsidR="00AE00C9" w:rsidRDefault="00AE00C9" w:rsidP="00AE00C9">
      <w:pPr>
        <w:numPr>
          <w:ilvl w:val="0"/>
          <w:numId w:val="4"/>
        </w:numPr>
        <w:tabs>
          <w:tab w:val="left" w:pos="851"/>
        </w:tabs>
        <w:jc w:val="both"/>
        <w:rPr>
          <w:sz w:val="28"/>
        </w:rPr>
      </w:pPr>
      <w:r>
        <w:rPr>
          <w:sz w:val="28"/>
        </w:rPr>
        <w:t>Колесова В.П., Осьмовой М.Н. Мировая экономика.. Экономика зарубежнўх стран. Учебник 3-е издание  -М. изд «Флинта» 2001.</w:t>
      </w:r>
    </w:p>
    <w:p w:rsidR="00AE00C9" w:rsidRDefault="00AE00C9" w:rsidP="00AE00C9">
      <w:pPr>
        <w:numPr>
          <w:ilvl w:val="0"/>
          <w:numId w:val="4"/>
        </w:numPr>
        <w:tabs>
          <w:tab w:val="left" w:pos="851"/>
        </w:tabs>
        <w:jc w:val="both"/>
        <w:rPr>
          <w:sz w:val="28"/>
        </w:rPr>
      </w:pPr>
      <w:r>
        <w:rPr>
          <w:sz w:val="28"/>
        </w:rPr>
        <w:t>Кудров В.М., Мировая экономика Учебник -М. «Дело» 2004.</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0E81"/>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1E6F43F3"/>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2">
    <w:nsid w:val="21BB284A"/>
    <w:multiLevelType w:val="singleLevel"/>
    <w:tmpl w:val="0419000F"/>
    <w:lvl w:ilvl="0">
      <w:start w:val="1"/>
      <w:numFmt w:val="decimal"/>
      <w:lvlText w:val="%1."/>
      <w:lvlJc w:val="left"/>
      <w:pPr>
        <w:tabs>
          <w:tab w:val="num" w:pos="360"/>
        </w:tabs>
        <w:ind w:left="360" w:hanging="360"/>
      </w:pPr>
    </w:lvl>
  </w:abstractNum>
  <w:abstractNum w:abstractNumId="3">
    <w:nsid w:val="2D333C90"/>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0C9"/>
    <w:rsid w:val="00AE00C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0C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E00C9"/>
    <w:pPr>
      <w:keepNext/>
      <w:jc w:val="both"/>
      <w:outlineLvl w:val="0"/>
    </w:pPr>
    <w:rPr>
      <w:sz w:val="28"/>
    </w:rPr>
  </w:style>
  <w:style w:type="paragraph" w:styleId="2">
    <w:name w:val="heading 2"/>
    <w:basedOn w:val="a"/>
    <w:next w:val="a"/>
    <w:link w:val="20"/>
    <w:qFormat/>
    <w:rsid w:val="00AE00C9"/>
    <w:pPr>
      <w:keepNext/>
      <w:outlineLvl w:val="1"/>
    </w:pPr>
    <w:rPr>
      <w:sz w:val="28"/>
    </w:rPr>
  </w:style>
  <w:style w:type="paragraph" w:styleId="3">
    <w:name w:val="heading 3"/>
    <w:basedOn w:val="a"/>
    <w:next w:val="a"/>
    <w:link w:val="30"/>
    <w:qFormat/>
    <w:rsid w:val="00AE00C9"/>
    <w:pPr>
      <w:keepNext/>
      <w:spacing w:line="360" w:lineRule="auto"/>
      <w:jc w:val="center"/>
      <w:outlineLvl w:val="2"/>
    </w:pPr>
    <w:rPr>
      <w:sz w:val="28"/>
    </w:rPr>
  </w:style>
  <w:style w:type="paragraph" w:styleId="4">
    <w:name w:val="heading 4"/>
    <w:basedOn w:val="a"/>
    <w:next w:val="a"/>
    <w:link w:val="40"/>
    <w:qFormat/>
    <w:rsid w:val="00AE00C9"/>
    <w:pPr>
      <w:keepNext/>
      <w:outlineLvl w:val="3"/>
    </w:pPr>
    <w:rPr>
      <w:b/>
      <w:sz w:val="32"/>
    </w:rPr>
  </w:style>
  <w:style w:type="paragraph" w:styleId="5">
    <w:name w:val="heading 5"/>
    <w:basedOn w:val="a"/>
    <w:next w:val="a"/>
    <w:link w:val="50"/>
    <w:qFormat/>
    <w:rsid w:val="00AE00C9"/>
    <w:pPr>
      <w:keepNext/>
      <w:jc w:val="center"/>
      <w:outlineLvl w:val="4"/>
    </w:pPr>
    <w:rPr>
      <w:rFonts w:ascii="Bodo_uzb" w:hAnsi="Bodo_uzb"/>
      <w:b/>
      <w:sz w:val="28"/>
    </w:rPr>
  </w:style>
  <w:style w:type="paragraph" w:styleId="6">
    <w:name w:val="heading 6"/>
    <w:basedOn w:val="a"/>
    <w:next w:val="a"/>
    <w:link w:val="60"/>
    <w:qFormat/>
    <w:rsid w:val="00AE00C9"/>
    <w:pPr>
      <w:keepNext/>
      <w:jc w:val="both"/>
      <w:outlineLvl w:val="5"/>
    </w:pPr>
    <w:rPr>
      <w:b/>
      <w:i/>
      <w:sz w:val="28"/>
    </w:rPr>
  </w:style>
  <w:style w:type="paragraph" w:styleId="7">
    <w:name w:val="heading 7"/>
    <w:basedOn w:val="a"/>
    <w:next w:val="a"/>
    <w:link w:val="70"/>
    <w:qFormat/>
    <w:rsid w:val="00AE00C9"/>
    <w:pPr>
      <w:spacing w:before="240" w:after="60"/>
      <w:outlineLvl w:val="6"/>
    </w:pPr>
    <w:rPr>
      <w:sz w:val="24"/>
      <w:szCs w:val="24"/>
    </w:rPr>
  </w:style>
  <w:style w:type="paragraph" w:styleId="8">
    <w:name w:val="heading 8"/>
    <w:basedOn w:val="a"/>
    <w:next w:val="a"/>
    <w:link w:val="80"/>
    <w:qFormat/>
    <w:rsid w:val="00AE00C9"/>
    <w:pPr>
      <w:spacing w:before="240" w:after="60"/>
      <w:outlineLvl w:val="7"/>
    </w:pPr>
    <w:rPr>
      <w:i/>
      <w:iCs/>
      <w:sz w:val="24"/>
      <w:szCs w:val="24"/>
    </w:rPr>
  </w:style>
  <w:style w:type="paragraph" w:styleId="9">
    <w:name w:val="heading 9"/>
    <w:basedOn w:val="a"/>
    <w:next w:val="a"/>
    <w:link w:val="90"/>
    <w:qFormat/>
    <w:rsid w:val="00AE00C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00C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AE00C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AE00C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AE00C9"/>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AE00C9"/>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AE00C9"/>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AE00C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AE00C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AE00C9"/>
    <w:rPr>
      <w:rFonts w:ascii="Arial" w:eastAsia="Times New Roman" w:hAnsi="Arial" w:cs="Arial"/>
      <w:lang w:val="ru-RU" w:eastAsia="ru-RU"/>
    </w:rPr>
  </w:style>
  <w:style w:type="paragraph" w:styleId="a3">
    <w:name w:val="Body Text"/>
    <w:basedOn w:val="a"/>
    <w:link w:val="a4"/>
    <w:semiHidden/>
    <w:rsid w:val="00AE00C9"/>
    <w:pPr>
      <w:jc w:val="both"/>
    </w:pPr>
    <w:rPr>
      <w:sz w:val="28"/>
    </w:rPr>
  </w:style>
  <w:style w:type="character" w:customStyle="1" w:styleId="a4">
    <w:name w:val="Основной текст Знак"/>
    <w:basedOn w:val="a0"/>
    <w:link w:val="a3"/>
    <w:semiHidden/>
    <w:rsid w:val="00AE00C9"/>
    <w:rPr>
      <w:rFonts w:ascii="Times New Roman" w:eastAsia="Times New Roman" w:hAnsi="Times New Roman" w:cs="Times New Roman"/>
      <w:sz w:val="28"/>
      <w:szCs w:val="20"/>
      <w:lang w:val="ru-RU" w:eastAsia="ru-RU"/>
    </w:rPr>
  </w:style>
  <w:style w:type="paragraph" w:customStyle="1" w:styleId="BodyText">
    <w:name w:val="Body Text"/>
    <w:basedOn w:val="Normal"/>
    <w:rsid w:val="00AE00C9"/>
    <w:pPr>
      <w:widowControl/>
      <w:spacing w:line="360" w:lineRule="auto"/>
      <w:ind w:firstLine="0"/>
    </w:pPr>
    <w:rPr>
      <w:snapToGrid/>
      <w:sz w:val="28"/>
    </w:rPr>
  </w:style>
  <w:style w:type="paragraph" w:customStyle="1" w:styleId="Normal">
    <w:name w:val="Normal"/>
    <w:rsid w:val="00AE00C9"/>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AE00C9"/>
    <w:pPr>
      <w:ind w:firstLine="720"/>
      <w:jc w:val="both"/>
    </w:pPr>
    <w:rPr>
      <w:sz w:val="32"/>
    </w:rPr>
  </w:style>
  <w:style w:type="character" w:customStyle="1" w:styleId="a6">
    <w:name w:val="Основной текст с отступом Знак"/>
    <w:basedOn w:val="a0"/>
    <w:link w:val="a5"/>
    <w:semiHidden/>
    <w:rsid w:val="00AE00C9"/>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AE00C9"/>
    <w:pPr>
      <w:ind w:firstLine="720"/>
      <w:jc w:val="both"/>
    </w:pPr>
    <w:rPr>
      <w:sz w:val="28"/>
    </w:rPr>
  </w:style>
  <w:style w:type="character" w:customStyle="1" w:styleId="22">
    <w:name w:val="Основной текст с отступом 2 Знак"/>
    <w:basedOn w:val="a0"/>
    <w:link w:val="21"/>
    <w:semiHidden/>
    <w:rsid w:val="00AE00C9"/>
    <w:rPr>
      <w:rFonts w:ascii="Times New Roman" w:eastAsia="Times New Roman" w:hAnsi="Times New Roman" w:cs="Times New Roman"/>
      <w:sz w:val="28"/>
      <w:szCs w:val="20"/>
      <w:lang w:val="ru-RU" w:eastAsia="ru-RU"/>
    </w:rPr>
  </w:style>
  <w:style w:type="character" w:styleId="a7">
    <w:name w:val="Hyperlink"/>
    <w:basedOn w:val="a0"/>
    <w:semiHidden/>
    <w:rsid w:val="00AE00C9"/>
    <w:rPr>
      <w:color w:val="0000FF"/>
      <w:u w:val="single"/>
    </w:rPr>
  </w:style>
  <w:style w:type="paragraph" w:styleId="23">
    <w:name w:val="Body Text 2"/>
    <w:basedOn w:val="a"/>
    <w:link w:val="24"/>
    <w:semiHidden/>
    <w:rsid w:val="00AE00C9"/>
    <w:pPr>
      <w:jc w:val="both"/>
    </w:pPr>
    <w:rPr>
      <w:sz w:val="28"/>
    </w:rPr>
  </w:style>
  <w:style w:type="character" w:customStyle="1" w:styleId="24">
    <w:name w:val="Основной текст 2 Знак"/>
    <w:basedOn w:val="a0"/>
    <w:link w:val="23"/>
    <w:semiHidden/>
    <w:rsid w:val="00AE00C9"/>
    <w:rPr>
      <w:rFonts w:ascii="Times New Roman" w:eastAsia="Times New Roman" w:hAnsi="Times New Roman" w:cs="Times New Roman"/>
      <w:sz w:val="28"/>
      <w:szCs w:val="20"/>
      <w:lang w:val="ru-RU" w:eastAsia="ru-RU"/>
    </w:rPr>
  </w:style>
  <w:style w:type="paragraph" w:styleId="31">
    <w:name w:val="Body Text 3"/>
    <w:basedOn w:val="a"/>
    <w:link w:val="32"/>
    <w:semiHidden/>
    <w:rsid w:val="00AE00C9"/>
    <w:pPr>
      <w:jc w:val="both"/>
    </w:pPr>
    <w:rPr>
      <w:b/>
      <w:i/>
      <w:sz w:val="28"/>
    </w:rPr>
  </w:style>
  <w:style w:type="character" w:customStyle="1" w:styleId="32">
    <w:name w:val="Основной текст 3 Знак"/>
    <w:basedOn w:val="a0"/>
    <w:link w:val="31"/>
    <w:semiHidden/>
    <w:rsid w:val="00AE00C9"/>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AE00C9"/>
    <w:pPr>
      <w:spacing w:after="120"/>
      <w:ind w:left="283"/>
    </w:pPr>
    <w:rPr>
      <w:sz w:val="16"/>
      <w:szCs w:val="16"/>
    </w:rPr>
  </w:style>
  <w:style w:type="character" w:customStyle="1" w:styleId="34">
    <w:name w:val="Основной текст с отступом 3 Знак"/>
    <w:basedOn w:val="a0"/>
    <w:link w:val="33"/>
    <w:semiHidden/>
    <w:rsid w:val="00AE00C9"/>
    <w:rPr>
      <w:rFonts w:ascii="Times New Roman" w:eastAsia="Times New Roman" w:hAnsi="Times New Roman" w:cs="Times New Roman"/>
      <w:sz w:val="16"/>
      <w:szCs w:val="16"/>
      <w:lang w:val="ru-RU" w:eastAsia="ru-RU"/>
    </w:rPr>
  </w:style>
  <w:style w:type="paragraph" w:customStyle="1" w:styleId="BodyText2">
    <w:name w:val="Body Text 2"/>
    <w:basedOn w:val="a"/>
    <w:rsid w:val="00AE00C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AE00C9"/>
    <w:pPr>
      <w:widowControl/>
      <w:spacing w:before="100" w:after="100" w:line="240" w:lineRule="auto"/>
      <w:ind w:left="360" w:right="360" w:firstLine="0"/>
      <w:jc w:val="left"/>
    </w:pPr>
    <w:rPr>
      <w:sz w:val="24"/>
    </w:rPr>
  </w:style>
  <w:style w:type="paragraph" w:styleId="a9">
    <w:name w:val="footer"/>
    <w:basedOn w:val="a"/>
    <w:link w:val="aa"/>
    <w:semiHidden/>
    <w:rsid w:val="00AE00C9"/>
    <w:pPr>
      <w:tabs>
        <w:tab w:val="center" w:pos="4153"/>
        <w:tab w:val="right" w:pos="8306"/>
      </w:tabs>
    </w:pPr>
  </w:style>
  <w:style w:type="character" w:customStyle="1" w:styleId="aa">
    <w:name w:val="Нижний колонтитул Знак"/>
    <w:basedOn w:val="a0"/>
    <w:link w:val="a9"/>
    <w:semiHidden/>
    <w:rsid w:val="00AE00C9"/>
    <w:rPr>
      <w:rFonts w:ascii="Times New Roman" w:eastAsia="Times New Roman" w:hAnsi="Times New Roman" w:cs="Times New Roman"/>
      <w:sz w:val="20"/>
      <w:szCs w:val="20"/>
      <w:lang w:val="ru-RU" w:eastAsia="ru-RU"/>
    </w:rPr>
  </w:style>
  <w:style w:type="character" w:styleId="ab">
    <w:name w:val="page number"/>
    <w:basedOn w:val="a0"/>
    <w:semiHidden/>
    <w:rsid w:val="00AE00C9"/>
  </w:style>
  <w:style w:type="paragraph" w:styleId="ac">
    <w:name w:val="Title"/>
    <w:basedOn w:val="a"/>
    <w:link w:val="ad"/>
    <w:qFormat/>
    <w:rsid w:val="00AE00C9"/>
    <w:pPr>
      <w:autoSpaceDE w:val="0"/>
      <w:autoSpaceDN w:val="0"/>
      <w:jc w:val="center"/>
    </w:pPr>
    <w:rPr>
      <w:sz w:val="28"/>
      <w:lang w:val="uk-UA"/>
    </w:rPr>
  </w:style>
  <w:style w:type="character" w:customStyle="1" w:styleId="ad">
    <w:name w:val="Название Знак"/>
    <w:basedOn w:val="a0"/>
    <w:link w:val="ac"/>
    <w:rsid w:val="00AE00C9"/>
    <w:rPr>
      <w:rFonts w:ascii="Times New Roman" w:eastAsia="Times New Roman" w:hAnsi="Times New Roman" w:cs="Times New Roman"/>
      <w:sz w:val="28"/>
      <w:szCs w:val="20"/>
      <w:lang w:val="uk-UA" w:eastAsia="ru-RU"/>
    </w:rPr>
  </w:style>
  <w:style w:type="paragraph" w:styleId="ae">
    <w:name w:val="Subtitle"/>
    <w:basedOn w:val="a"/>
    <w:link w:val="af"/>
    <w:qFormat/>
    <w:rsid w:val="00AE00C9"/>
    <w:pPr>
      <w:autoSpaceDE w:val="0"/>
      <w:autoSpaceDN w:val="0"/>
      <w:jc w:val="center"/>
    </w:pPr>
    <w:rPr>
      <w:b/>
      <w:sz w:val="28"/>
      <w:lang w:val="uk-UA"/>
    </w:rPr>
  </w:style>
  <w:style w:type="character" w:customStyle="1" w:styleId="af">
    <w:name w:val="Подзаголовок Знак"/>
    <w:basedOn w:val="a0"/>
    <w:link w:val="ae"/>
    <w:rsid w:val="00AE00C9"/>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AE00C9"/>
    <w:pPr>
      <w:autoSpaceDE w:val="0"/>
      <w:autoSpaceDN w:val="0"/>
    </w:pPr>
    <w:rPr>
      <w:rFonts w:ascii="PANDA Baltic UZ" w:hAnsi="PANDA Baltic UZ"/>
    </w:rPr>
  </w:style>
  <w:style w:type="character" w:customStyle="1" w:styleId="af1">
    <w:name w:val="Текст примечания Знак"/>
    <w:basedOn w:val="a0"/>
    <w:link w:val="af0"/>
    <w:semiHidden/>
    <w:rsid w:val="00AE00C9"/>
    <w:rPr>
      <w:rFonts w:ascii="PANDA Baltic UZ" w:eastAsia="Times New Roman" w:hAnsi="PANDA Baltic UZ" w:cs="Times New Roman"/>
      <w:sz w:val="20"/>
      <w:szCs w:val="20"/>
      <w:lang w:val="ru-RU" w:eastAsia="ru-RU"/>
    </w:rPr>
  </w:style>
  <w:style w:type="character" w:styleId="af2">
    <w:name w:val="annotation reference"/>
    <w:basedOn w:val="a0"/>
    <w:semiHidden/>
    <w:rsid w:val="00AE00C9"/>
    <w:rPr>
      <w:sz w:val="16"/>
    </w:rPr>
  </w:style>
  <w:style w:type="paragraph" w:styleId="af3">
    <w:name w:val="Balloon Text"/>
    <w:basedOn w:val="a"/>
    <w:link w:val="af4"/>
    <w:semiHidden/>
    <w:rsid w:val="00AE00C9"/>
    <w:rPr>
      <w:rFonts w:ascii="Tahoma" w:hAnsi="Tahoma" w:cs="Tahoma"/>
      <w:sz w:val="16"/>
      <w:szCs w:val="16"/>
    </w:rPr>
  </w:style>
  <w:style w:type="character" w:customStyle="1" w:styleId="af4">
    <w:name w:val="Текст выноски Знак"/>
    <w:basedOn w:val="a0"/>
    <w:link w:val="af3"/>
    <w:semiHidden/>
    <w:rsid w:val="00AE00C9"/>
    <w:rPr>
      <w:rFonts w:ascii="Tahoma" w:eastAsia="Times New Roman" w:hAnsi="Tahoma" w:cs="Tahoma"/>
      <w:sz w:val="16"/>
      <w:szCs w:val="16"/>
      <w:lang w:val="ru-RU" w:eastAsia="ru-RU"/>
    </w:rPr>
  </w:style>
  <w:style w:type="character" w:styleId="af5">
    <w:name w:val="FollowedHyperlink"/>
    <w:basedOn w:val="a0"/>
    <w:semiHidden/>
    <w:rsid w:val="00AE00C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0C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E00C9"/>
    <w:pPr>
      <w:keepNext/>
      <w:jc w:val="both"/>
      <w:outlineLvl w:val="0"/>
    </w:pPr>
    <w:rPr>
      <w:sz w:val="28"/>
    </w:rPr>
  </w:style>
  <w:style w:type="paragraph" w:styleId="2">
    <w:name w:val="heading 2"/>
    <w:basedOn w:val="a"/>
    <w:next w:val="a"/>
    <w:link w:val="20"/>
    <w:qFormat/>
    <w:rsid w:val="00AE00C9"/>
    <w:pPr>
      <w:keepNext/>
      <w:outlineLvl w:val="1"/>
    </w:pPr>
    <w:rPr>
      <w:sz w:val="28"/>
    </w:rPr>
  </w:style>
  <w:style w:type="paragraph" w:styleId="3">
    <w:name w:val="heading 3"/>
    <w:basedOn w:val="a"/>
    <w:next w:val="a"/>
    <w:link w:val="30"/>
    <w:qFormat/>
    <w:rsid w:val="00AE00C9"/>
    <w:pPr>
      <w:keepNext/>
      <w:spacing w:line="360" w:lineRule="auto"/>
      <w:jc w:val="center"/>
      <w:outlineLvl w:val="2"/>
    </w:pPr>
    <w:rPr>
      <w:sz w:val="28"/>
    </w:rPr>
  </w:style>
  <w:style w:type="paragraph" w:styleId="4">
    <w:name w:val="heading 4"/>
    <w:basedOn w:val="a"/>
    <w:next w:val="a"/>
    <w:link w:val="40"/>
    <w:qFormat/>
    <w:rsid w:val="00AE00C9"/>
    <w:pPr>
      <w:keepNext/>
      <w:outlineLvl w:val="3"/>
    </w:pPr>
    <w:rPr>
      <w:b/>
      <w:sz w:val="32"/>
    </w:rPr>
  </w:style>
  <w:style w:type="paragraph" w:styleId="5">
    <w:name w:val="heading 5"/>
    <w:basedOn w:val="a"/>
    <w:next w:val="a"/>
    <w:link w:val="50"/>
    <w:qFormat/>
    <w:rsid w:val="00AE00C9"/>
    <w:pPr>
      <w:keepNext/>
      <w:jc w:val="center"/>
      <w:outlineLvl w:val="4"/>
    </w:pPr>
    <w:rPr>
      <w:rFonts w:ascii="Bodo_uzb" w:hAnsi="Bodo_uzb"/>
      <w:b/>
      <w:sz w:val="28"/>
    </w:rPr>
  </w:style>
  <w:style w:type="paragraph" w:styleId="6">
    <w:name w:val="heading 6"/>
    <w:basedOn w:val="a"/>
    <w:next w:val="a"/>
    <w:link w:val="60"/>
    <w:qFormat/>
    <w:rsid w:val="00AE00C9"/>
    <w:pPr>
      <w:keepNext/>
      <w:jc w:val="both"/>
      <w:outlineLvl w:val="5"/>
    </w:pPr>
    <w:rPr>
      <w:b/>
      <w:i/>
      <w:sz w:val="28"/>
    </w:rPr>
  </w:style>
  <w:style w:type="paragraph" w:styleId="7">
    <w:name w:val="heading 7"/>
    <w:basedOn w:val="a"/>
    <w:next w:val="a"/>
    <w:link w:val="70"/>
    <w:qFormat/>
    <w:rsid w:val="00AE00C9"/>
    <w:pPr>
      <w:spacing w:before="240" w:after="60"/>
      <w:outlineLvl w:val="6"/>
    </w:pPr>
    <w:rPr>
      <w:sz w:val="24"/>
      <w:szCs w:val="24"/>
    </w:rPr>
  </w:style>
  <w:style w:type="paragraph" w:styleId="8">
    <w:name w:val="heading 8"/>
    <w:basedOn w:val="a"/>
    <w:next w:val="a"/>
    <w:link w:val="80"/>
    <w:qFormat/>
    <w:rsid w:val="00AE00C9"/>
    <w:pPr>
      <w:spacing w:before="240" w:after="60"/>
      <w:outlineLvl w:val="7"/>
    </w:pPr>
    <w:rPr>
      <w:i/>
      <w:iCs/>
      <w:sz w:val="24"/>
      <w:szCs w:val="24"/>
    </w:rPr>
  </w:style>
  <w:style w:type="paragraph" w:styleId="9">
    <w:name w:val="heading 9"/>
    <w:basedOn w:val="a"/>
    <w:next w:val="a"/>
    <w:link w:val="90"/>
    <w:qFormat/>
    <w:rsid w:val="00AE00C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00C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AE00C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AE00C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AE00C9"/>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AE00C9"/>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AE00C9"/>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AE00C9"/>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AE00C9"/>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AE00C9"/>
    <w:rPr>
      <w:rFonts w:ascii="Arial" w:eastAsia="Times New Roman" w:hAnsi="Arial" w:cs="Arial"/>
      <w:lang w:val="ru-RU" w:eastAsia="ru-RU"/>
    </w:rPr>
  </w:style>
  <w:style w:type="paragraph" w:styleId="a3">
    <w:name w:val="Body Text"/>
    <w:basedOn w:val="a"/>
    <w:link w:val="a4"/>
    <w:semiHidden/>
    <w:rsid w:val="00AE00C9"/>
    <w:pPr>
      <w:jc w:val="both"/>
    </w:pPr>
    <w:rPr>
      <w:sz w:val="28"/>
    </w:rPr>
  </w:style>
  <w:style w:type="character" w:customStyle="1" w:styleId="a4">
    <w:name w:val="Основной текст Знак"/>
    <w:basedOn w:val="a0"/>
    <w:link w:val="a3"/>
    <w:semiHidden/>
    <w:rsid w:val="00AE00C9"/>
    <w:rPr>
      <w:rFonts w:ascii="Times New Roman" w:eastAsia="Times New Roman" w:hAnsi="Times New Roman" w:cs="Times New Roman"/>
      <w:sz w:val="28"/>
      <w:szCs w:val="20"/>
      <w:lang w:val="ru-RU" w:eastAsia="ru-RU"/>
    </w:rPr>
  </w:style>
  <w:style w:type="paragraph" w:customStyle="1" w:styleId="BodyText">
    <w:name w:val="Body Text"/>
    <w:basedOn w:val="Normal"/>
    <w:rsid w:val="00AE00C9"/>
    <w:pPr>
      <w:widowControl/>
      <w:spacing w:line="360" w:lineRule="auto"/>
      <w:ind w:firstLine="0"/>
    </w:pPr>
    <w:rPr>
      <w:snapToGrid/>
      <w:sz w:val="28"/>
    </w:rPr>
  </w:style>
  <w:style w:type="paragraph" w:customStyle="1" w:styleId="Normal">
    <w:name w:val="Normal"/>
    <w:rsid w:val="00AE00C9"/>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AE00C9"/>
    <w:pPr>
      <w:ind w:firstLine="720"/>
      <w:jc w:val="both"/>
    </w:pPr>
    <w:rPr>
      <w:sz w:val="32"/>
    </w:rPr>
  </w:style>
  <w:style w:type="character" w:customStyle="1" w:styleId="a6">
    <w:name w:val="Основной текст с отступом Знак"/>
    <w:basedOn w:val="a0"/>
    <w:link w:val="a5"/>
    <w:semiHidden/>
    <w:rsid w:val="00AE00C9"/>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AE00C9"/>
    <w:pPr>
      <w:ind w:firstLine="720"/>
      <w:jc w:val="both"/>
    </w:pPr>
    <w:rPr>
      <w:sz w:val="28"/>
    </w:rPr>
  </w:style>
  <w:style w:type="character" w:customStyle="1" w:styleId="22">
    <w:name w:val="Основной текст с отступом 2 Знак"/>
    <w:basedOn w:val="a0"/>
    <w:link w:val="21"/>
    <w:semiHidden/>
    <w:rsid w:val="00AE00C9"/>
    <w:rPr>
      <w:rFonts w:ascii="Times New Roman" w:eastAsia="Times New Roman" w:hAnsi="Times New Roman" w:cs="Times New Roman"/>
      <w:sz w:val="28"/>
      <w:szCs w:val="20"/>
      <w:lang w:val="ru-RU" w:eastAsia="ru-RU"/>
    </w:rPr>
  </w:style>
  <w:style w:type="character" w:styleId="a7">
    <w:name w:val="Hyperlink"/>
    <w:basedOn w:val="a0"/>
    <w:semiHidden/>
    <w:rsid w:val="00AE00C9"/>
    <w:rPr>
      <w:color w:val="0000FF"/>
      <w:u w:val="single"/>
    </w:rPr>
  </w:style>
  <w:style w:type="paragraph" w:styleId="23">
    <w:name w:val="Body Text 2"/>
    <w:basedOn w:val="a"/>
    <w:link w:val="24"/>
    <w:semiHidden/>
    <w:rsid w:val="00AE00C9"/>
    <w:pPr>
      <w:jc w:val="both"/>
    </w:pPr>
    <w:rPr>
      <w:sz w:val="28"/>
    </w:rPr>
  </w:style>
  <w:style w:type="character" w:customStyle="1" w:styleId="24">
    <w:name w:val="Основной текст 2 Знак"/>
    <w:basedOn w:val="a0"/>
    <w:link w:val="23"/>
    <w:semiHidden/>
    <w:rsid w:val="00AE00C9"/>
    <w:rPr>
      <w:rFonts w:ascii="Times New Roman" w:eastAsia="Times New Roman" w:hAnsi="Times New Roman" w:cs="Times New Roman"/>
      <w:sz w:val="28"/>
      <w:szCs w:val="20"/>
      <w:lang w:val="ru-RU" w:eastAsia="ru-RU"/>
    </w:rPr>
  </w:style>
  <w:style w:type="paragraph" w:styleId="31">
    <w:name w:val="Body Text 3"/>
    <w:basedOn w:val="a"/>
    <w:link w:val="32"/>
    <w:semiHidden/>
    <w:rsid w:val="00AE00C9"/>
    <w:pPr>
      <w:jc w:val="both"/>
    </w:pPr>
    <w:rPr>
      <w:b/>
      <w:i/>
      <w:sz w:val="28"/>
    </w:rPr>
  </w:style>
  <w:style w:type="character" w:customStyle="1" w:styleId="32">
    <w:name w:val="Основной текст 3 Знак"/>
    <w:basedOn w:val="a0"/>
    <w:link w:val="31"/>
    <w:semiHidden/>
    <w:rsid w:val="00AE00C9"/>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AE00C9"/>
    <w:pPr>
      <w:spacing w:after="120"/>
      <w:ind w:left="283"/>
    </w:pPr>
    <w:rPr>
      <w:sz w:val="16"/>
      <w:szCs w:val="16"/>
    </w:rPr>
  </w:style>
  <w:style w:type="character" w:customStyle="1" w:styleId="34">
    <w:name w:val="Основной текст с отступом 3 Знак"/>
    <w:basedOn w:val="a0"/>
    <w:link w:val="33"/>
    <w:semiHidden/>
    <w:rsid w:val="00AE00C9"/>
    <w:rPr>
      <w:rFonts w:ascii="Times New Roman" w:eastAsia="Times New Roman" w:hAnsi="Times New Roman" w:cs="Times New Roman"/>
      <w:sz w:val="16"/>
      <w:szCs w:val="16"/>
      <w:lang w:val="ru-RU" w:eastAsia="ru-RU"/>
    </w:rPr>
  </w:style>
  <w:style w:type="paragraph" w:customStyle="1" w:styleId="BodyText2">
    <w:name w:val="Body Text 2"/>
    <w:basedOn w:val="a"/>
    <w:rsid w:val="00AE00C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AE00C9"/>
    <w:pPr>
      <w:widowControl/>
      <w:spacing w:before="100" w:after="100" w:line="240" w:lineRule="auto"/>
      <w:ind w:left="360" w:right="360" w:firstLine="0"/>
      <w:jc w:val="left"/>
    </w:pPr>
    <w:rPr>
      <w:sz w:val="24"/>
    </w:rPr>
  </w:style>
  <w:style w:type="paragraph" w:styleId="a9">
    <w:name w:val="footer"/>
    <w:basedOn w:val="a"/>
    <w:link w:val="aa"/>
    <w:semiHidden/>
    <w:rsid w:val="00AE00C9"/>
    <w:pPr>
      <w:tabs>
        <w:tab w:val="center" w:pos="4153"/>
        <w:tab w:val="right" w:pos="8306"/>
      </w:tabs>
    </w:pPr>
  </w:style>
  <w:style w:type="character" w:customStyle="1" w:styleId="aa">
    <w:name w:val="Нижний колонтитул Знак"/>
    <w:basedOn w:val="a0"/>
    <w:link w:val="a9"/>
    <w:semiHidden/>
    <w:rsid w:val="00AE00C9"/>
    <w:rPr>
      <w:rFonts w:ascii="Times New Roman" w:eastAsia="Times New Roman" w:hAnsi="Times New Roman" w:cs="Times New Roman"/>
      <w:sz w:val="20"/>
      <w:szCs w:val="20"/>
      <w:lang w:val="ru-RU" w:eastAsia="ru-RU"/>
    </w:rPr>
  </w:style>
  <w:style w:type="character" w:styleId="ab">
    <w:name w:val="page number"/>
    <w:basedOn w:val="a0"/>
    <w:semiHidden/>
    <w:rsid w:val="00AE00C9"/>
  </w:style>
  <w:style w:type="paragraph" w:styleId="ac">
    <w:name w:val="Title"/>
    <w:basedOn w:val="a"/>
    <w:link w:val="ad"/>
    <w:qFormat/>
    <w:rsid w:val="00AE00C9"/>
    <w:pPr>
      <w:autoSpaceDE w:val="0"/>
      <w:autoSpaceDN w:val="0"/>
      <w:jc w:val="center"/>
    </w:pPr>
    <w:rPr>
      <w:sz w:val="28"/>
      <w:lang w:val="uk-UA"/>
    </w:rPr>
  </w:style>
  <w:style w:type="character" w:customStyle="1" w:styleId="ad">
    <w:name w:val="Название Знак"/>
    <w:basedOn w:val="a0"/>
    <w:link w:val="ac"/>
    <w:rsid w:val="00AE00C9"/>
    <w:rPr>
      <w:rFonts w:ascii="Times New Roman" w:eastAsia="Times New Roman" w:hAnsi="Times New Roman" w:cs="Times New Roman"/>
      <w:sz w:val="28"/>
      <w:szCs w:val="20"/>
      <w:lang w:val="uk-UA" w:eastAsia="ru-RU"/>
    </w:rPr>
  </w:style>
  <w:style w:type="paragraph" w:styleId="ae">
    <w:name w:val="Subtitle"/>
    <w:basedOn w:val="a"/>
    <w:link w:val="af"/>
    <w:qFormat/>
    <w:rsid w:val="00AE00C9"/>
    <w:pPr>
      <w:autoSpaceDE w:val="0"/>
      <w:autoSpaceDN w:val="0"/>
      <w:jc w:val="center"/>
    </w:pPr>
    <w:rPr>
      <w:b/>
      <w:sz w:val="28"/>
      <w:lang w:val="uk-UA"/>
    </w:rPr>
  </w:style>
  <w:style w:type="character" w:customStyle="1" w:styleId="af">
    <w:name w:val="Подзаголовок Знак"/>
    <w:basedOn w:val="a0"/>
    <w:link w:val="ae"/>
    <w:rsid w:val="00AE00C9"/>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AE00C9"/>
    <w:pPr>
      <w:autoSpaceDE w:val="0"/>
      <w:autoSpaceDN w:val="0"/>
    </w:pPr>
    <w:rPr>
      <w:rFonts w:ascii="PANDA Baltic UZ" w:hAnsi="PANDA Baltic UZ"/>
    </w:rPr>
  </w:style>
  <w:style w:type="character" w:customStyle="1" w:styleId="af1">
    <w:name w:val="Текст примечания Знак"/>
    <w:basedOn w:val="a0"/>
    <w:link w:val="af0"/>
    <w:semiHidden/>
    <w:rsid w:val="00AE00C9"/>
    <w:rPr>
      <w:rFonts w:ascii="PANDA Baltic UZ" w:eastAsia="Times New Roman" w:hAnsi="PANDA Baltic UZ" w:cs="Times New Roman"/>
      <w:sz w:val="20"/>
      <w:szCs w:val="20"/>
      <w:lang w:val="ru-RU" w:eastAsia="ru-RU"/>
    </w:rPr>
  </w:style>
  <w:style w:type="character" w:styleId="af2">
    <w:name w:val="annotation reference"/>
    <w:basedOn w:val="a0"/>
    <w:semiHidden/>
    <w:rsid w:val="00AE00C9"/>
    <w:rPr>
      <w:sz w:val="16"/>
    </w:rPr>
  </w:style>
  <w:style w:type="paragraph" w:styleId="af3">
    <w:name w:val="Balloon Text"/>
    <w:basedOn w:val="a"/>
    <w:link w:val="af4"/>
    <w:semiHidden/>
    <w:rsid w:val="00AE00C9"/>
    <w:rPr>
      <w:rFonts w:ascii="Tahoma" w:hAnsi="Tahoma" w:cs="Tahoma"/>
      <w:sz w:val="16"/>
      <w:szCs w:val="16"/>
    </w:rPr>
  </w:style>
  <w:style w:type="character" w:customStyle="1" w:styleId="af4">
    <w:name w:val="Текст выноски Знак"/>
    <w:basedOn w:val="a0"/>
    <w:link w:val="af3"/>
    <w:semiHidden/>
    <w:rsid w:val="00AE00C9"/>
    <w:rPr>
      <w:rFonts w:ascii="Tahoma" w:eastAsia="Times New Roman" w:hAnsi="Tahoma" w:cs="Tahoma"/>
      <w:sz w:val="16"/>
      <w:szCs w:val="16"/>
      <w:lang w:val="ru-RU" w:eastAsia="ru-RU"/>
    </w:rPr>
  </w:style>
  <w:style w:type="character" w:styleId="af5">
    <w:name w:val="FollowedHyperlink"/>
    <w:basedOn w:val="a0"/>
    <w:semiHidden/>
    <w:rsid w:val="00AE00C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3061</Words>
  <Characters>17453</Characters>
  <Application>Microsoft Office Word</Application>
  <DocSecurity>0</DocSecurity>
  <Lines>145</Lines>
  <Paragraphs>40</Paragraphs>
  <ScaleCrop>false</ScaleCrop>
  <Company>Home</Company>
  <LinksUpToDate>false</LinksUpToDate>
  <CharactersWithSpaces>20474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2012-11-05T12:33:00Z</dcterms:created>
  <dcterms:modified xsi:type="dcterms:W3CDTF">2012-11-05T12:33:00Z</dcterms:modified>
</cp:coreProperties>
</file>